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5" w:rsidRPr="00535CB5" w:rsidRDefault="00535CB5" w:rsidP="00535CB5">
      <w:pPr>
        <w:ind w:firstLineChars="49" w:firstLine="502"/>
        <w:rPr>
          <w:rFonts w:ascii="楷体_GB2312" w:eastAsia="楷体_GB2312"/>
          <w:b/>
          <w:color w:val="FF0000"/>
          <w:spacing w:val="-40"/>
          <w:sz w:val="110"/>
          <w:szCs w:val="110"/>
          <w:u w:val="single"/>
        </w:rPr>
      </w:pPr>
      <w:r w:rsidRPr="00535CB5"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  <w:t>市南区特殊教育</w:t>
      </w:r>
    </w:p>
    <w:p w:rsidR="00535CB5" w:rsidRDefault="00535CB5" w:rsidP="00535CB5">
      <w:pPr>
        <w:widowControl/>
        <w:spacing w:line="385" w:lineRule="atLeast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 xml:space="preserve">                   专报 </w:t>
      </w:r>
    </w:p>
    <w:p w:rsidR="005763F5" w:rsidRPr="00E20966" w:rsidRDefault="00866148" w:rsidP="005763F5">
      <w:pPr>
        <w:widowControl/>
        <w:pBdr>
          <w:bottom w:val="single" w:sz="4" w:space="5" w:color="E7E7EB"/>
        </w:pBdr>
        <w:spacing w:after="140"/>
        <w:jc w:val="left"/>
        <w:outlineLvl w:val="1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5763F5">
        <w:rPr>
          <w:rFonts w:ascii="宋体" w:hAnsi="宋体" w:hint="eastAsia"/>
          <w:sz w:val="24"/>
        </w:rPr>
        <w:t xml:space="preserve">     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中英注意缺陷多动障碍（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ADHD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）实用干预技巧连续培训班（第一期）学习笔记（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3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月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23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日</w:t>
      </w:r>
      <w:r w:rsidR="005763F5" w:rsidRPr="00E20966">
        <w:rPr>
          <w:rFonts w:ascii="Helvetica" w:hAnsi="Helvetica" w:cs="Helvetica"/>
          <w:color w:val="000000"/>
          <w:kern w:val="0"/>
          <w:sz w:val="24"/>
        </w:rPr>
        <w:t> )</w:t>
      </w:r>
    </w:p>
    <w:p w:rsidR="005763F5" w:rsidRPr="00E20966" w:rsidRDefault="005763F5" w:rsidP="005763F5">
      <w:pPr>
        <w:widowControl/>
        <w:spacing w:line="200" w:lineRule="atLeast"/>
        <w:jc w:val="left"/>
        <w:rPr>
          <w:rFonts w:ascii="Helvetica" w:hAnsi="Helvetica" w:cs="Helvetica"/>
          <w:color w:val="000000"/>
          <w:kern w:val="0"/>
          <w:sz w:val="2"/>
          <w:szCs w:val="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16"/>
        </w:smartTagPr>
        <w:r w:rsidRPr="00E20966">
          <w:rPr>
            <w:rFonts w:ascii="Helvetica" w:hAnsi="Helvetica" w:cs="Helvetica"/>
            <w:color w:val="8C8C8C"/>
            <w:kern w:val="0"/>
            <w:sz w:val="16"/>
          </w:rPr>
          <w:t>2016-03-25</w:t>
        </w:r>
      </w:smartTag>
      <w:r w:rsidRPr="00E20966">
        <w:rPr>
          <w:rFonts w:ascii="Helvetica" w:hAnsi="Helvetica" w:cs="Helvetica"/>
          <w:color w:val="000000"/>
          <w:kern w:val="0"/>
          <w:sz w:val="2"/>
        </w:rPr>
        <w:t> </w:t>
      </w:r>
      <w:r w:rsidRPr="00E20966">
        <w:rPr>
          <w:rFonts w:ascii="Helvetica" w:hAnsi="Helvetica" w:cs="Helvetica"/>
          <w:color w:val="8C8C8C"/>
          <w:kern w:val="0"/>
          <w:sz w:val="16"/>
        </w:rPr>
        <w:t>关小佳</w:t>
      </w:r>
      <w:r w:rsidRPr="00E20966">
        <w:rPr>
          <w:rFonts w:ascii="Helvetica" w:hAnsi="Helvetica" w:cs="Helvetica"/>
          <w:color w:val="000000"/>
          <w:kern w:val="0"/>
          <w:sz w:val="2"/>
        </w:rPr>
        <w:t> </w:t>
      </w:r>
      <w:hyperlink r:id="rId4" w:history="1">
        <w:r w:rsidRPr="00E20966">
          <w:rPr>
            <w:rFonts w:ascii="Helvetica" w:hAnsi="Helvetica" w:cs="Helvetica"/>
            <w:vanish/>
            <w:color w:val="607FA6"/>
            <w:kern w:val="0"/>
            <w:sz w:val="16"/>
          </w:rPr>
          <w:t>市南心智慧</w:t>
        </w:r>
      </w:hyperlink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4"/>
          <w:szCs w:val="14"/>
          <w:shd w:val="clear" w:color="auto" w:fill="FFFFFF"/>
        </w:rPr>
        <w:t>   </w:t>
      </w:r>
      <w:r w:rsidRPr="00E20966">
        <w:rPr>
          <w:rFonts w:ascii="微软雅黑" w:eastAsia="微软雅黑" w:hAnsi="微软雅黑" w:cs="Helvetica"/>
          <w:color w:val="444444"/>
          <w:kern w:val="0"/>
          <w:sz w:val="14"/>
          <w:szCs w:val="1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rFonts w:ascii="微软雅黑" w:eastAsia="微软雅黑" w:hAnsi="微软雅黑" w:cs="Helvetica"/>
          <w:noProof/>
          <w:color w:val="444444"/>
          <w:kern w:val="0"/>
          <w:sz w:val="14"/>
          <w:szCs w:val="14"/>
          <w:shd w:val="clear" w:color="auto" w:fill="FFFFFF"/>
        </w:rPr>
        <w:drawing>
          <wp:inline distT="0" distB="0" distL="0" distR="0">
            <wp:extent cx="4114800" cy="3051810"/>
            <wp:effectExtent l="19050" t="0" r="0" b="0"/>
            <wp:docPr id="4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966">
        <w:rPr>
          <w:rFonts w:ascii="微软雅黑" w:eastAsia="微软雅黑" w:hAnsi="微软雅黑" w:cs="Helvetica" w:hint="eastAsia"/>
          <w:color w:val="444444"/>
          <w:kern w:val="0"/>
          <w:sz w:val="14"/>
          <w:szCs w:val="14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4"/>
          <w:szCs w:val="14"/>
          <w:shd w:val="clear" w:color="auto" w:fill="FFFFFF"/>
        </w:rPr>
        <w:t xml:space="preserve">        </w:t>
      </w: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一下午的时间，两位英国老师对深圳一位心理医生提出案例进行了解答和分析，下面笔记中，黑色文字是医生的问题和描述，蓝色和红色标注的文字是老师的回复。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案例：10岁女孩，3岁有癫痫病史，服药物治疗5年以上，5年没有发作过癫痫，在医院诊断是多动症，在校的行为依然不好，不服从老师指令，冲突很大，跟同伴很容易发生冲突，在校的学习成绩还不错，喜欢打击乐器。妈妈带他就诊的原因是因为在校表现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老师：这个孩子是怎样变坏的？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咨询师：她的家庭里关系很差，父母亲冲突很大，和祖母住在一起，妈妈跟老人的关系不好，妈妈说她从小就很调皮，所以经常打她。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 xml:space="preserve">      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老师：女儿和爸爸关系怎样？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lastRenderedPageBreak/>
        <w:t>      咨询师：父亲脾气没有发作的时候，对孩子很好、很关心。但是当孩子的行为很异常的时候，爸爸的脾气会发作，会打她。他的父亲和医生聊天的时候是有觉察的，但是他感觉自己控制不了。她家的奶奶很宠爱孩子，孩子的任何要求她都会答应。孩子的妈妈不喜欢这样，妈妈的抑郁很严重，妈妈承认自己有抑郁情绪，但是拒绝用药治疗。妈妈跟医生谈到，她的家族里有抑郁史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 xml:space="preserve">      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 老师：她接受了哪些治疗呢？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咨询师：孩子在治疗中，在家庭中故意让家长生气的行为在减少，但这样也不减少她妈妈的抑郁症状，妈妈会发脾气拒绝治疗。这是个自尊心非常低的孩子。孩子认为自己是没有意义的存在，是被打死的老鼠。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 xml:space="preserve">      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 老师：看起来是很悲伤的事情。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咨询师：目前孩子的问题是：1.孩子不想上学了 ；2.不吃药 ；3.会缠着父母亲给她买玩具。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老师：那她缠到了吗？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咨询师：如果父母拒绝，她会一直缠到父母亲给买。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老师：你认为哪些是有利的方面？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咨询师：我们目前的</w:t>
      </w:r>
      <w:proofErr w:type="gramStart"/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咨</w:t>
      </w:r>
      <w:proofErr w:type="gramEnd"/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访关系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</w:t>
      </w:r>
      <w:r w:rsidRPr="00E20966">
        <w:rPr>
          <w:rFonts w:ascii="微软雅黑" w:eastAsia="微软雅黑" w:hAnsi="微软雅黑" w:cs="Helvetica" w:hint="eastAsia"/>
          <w:color w:val="0052FF"/>
          <w:kern w:val="0"/>
          <w:sz w:val="16"/>
          <w:szCs w:val="16"/>
          <w:shd w:val="clear" w:color="auto" w:fill="FFFFFF"/>
        </w:rPr>
        <w:t>老师呈现的优势：她很聪明，她喜欢乐器，她从不发怒。           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0052FF"/>
          <w:kern w:val="0"/>
          <w:sz w:val="16"/>
          <w:szCs w:val="16"/>
          <w:shd w:val="clear" w:color="auto" w:fill="FFFFFF"/>
        </w:rPr>
        <w:t>                风险因素：癫痫、父母抑郁           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0052FF"/>
          <w:kern w:val="0"/>
          <w:sz w:val="16"/>
          <w:szCs w:val="16"/>
          <w:shd w:val="clear" w:color="auto" w:fill="FFFFFF"/>
        </w:rPr>
        <w:t>                诱发因素：父亲发怒、不愿上学、跟父母要玩具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 xml:space="preserve"> 老师：你对这个女孩子的计划是什么？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 咨询师：让她的症状缓解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 xml:space="preserve">   老师：有没有计划把祖母拉到治疗中来。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 咨询师：的确考虑过，因为祖母的行为如果不做改变，会总是让问题没法缓解。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老师：这我一点也不惊讶，对她（祖母）的治疗很重要，你对她们是很重要的资源，但不是世界上唯一的资源，你成为了她们家庭中唯一的成人。这个孩子在想办法控制这个局面。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咨询师：我会告诉孩子，任何时间都可以过来。我跟妈妈做的访谈治疗比较多。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 xml:space="preserve">  老师：这样的孩子会觉得时光比较艰难，我老师遇到这样的事情曾经给孩子一些信，在信里老师会说……我不知道你们这里，孩子有没有机会可以接收到像信件这样的东西？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0052FF"/>
          <w:kern w:val="0"/>
          <w:sz w:val="16"/>
          <w:szCs w:val="16"/>
          <w:shd w:val="clear" w:color="auto" w:fill="FFFFFF"/>
        </w:rPr>
        <w:t>       老师：这是个复杂和困难的案例，治疗师做的非常好，好像这个家庭中的每个人都看不到这是自己的问题。比如孩子的爸爸会打孩子。其实在英国也有很多家长是打孩子的，这是很常见的。但在英国会有一些社工，遇到这样的事情，社工会让这个家庭的成员坐在一起研究该对孩子停止施暴。而你面临的这个家庭似乎是把他们的问题都放到你这里来处理。你做的最好的一点，是想到把这个家庭聚起来解决问题。如果这个家庭的成员不解决问题，比如母亲的抑郁，比如父亲的施暴。问题还是得不到解决的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lastRenderedPageBreak/>
        <w:t xml:space="preserve">      </w:t>
      </w:r>
      <w:r w:rsidRPr="00E20966">
        <w:rPr>
          <w:rFonts w:ascii="微软雅黑" w:eastAsia="微软雅黑" w:hAnsi="微软雅黑" w:cs="Helvetica" w:hint="eastAsia"/>
          <w:color w:val="FF4C41"/>
          <w:kern w:val="0"/>
          <w:sz w:val="16"/>
          <w:szCs w:val="16"/>
          <w:shd w:val="clear" w:color="auto" w:fill="FFFFFF"/>
        </w:rPr>
        <w:t>老师：如果是我，我会问这个父亲：‘你觉得打孩子有用吗？’如果你这样问她的父亲，他会怎样回答？你和孩子的关系是非常好的，孩子会觉得你和她的家人不一样。你对这个孩子的治疗会促进她的家人到你这里解决问题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咨询师：我就是不明白这个孩子为什么要采取这样一种行为？她总会去惹得父母打她。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</w:t>
      </w:r>
      <w:r w:rsidRPr="00E20966">
        <w:rPr>
          <w:rFonts w:ascii="微软雅黑" w:eastAsia="微软雅黑" w:hAnsi="微软雅黑" w:cs="Helvetica" w:hint="eastAsia"/>
          <w:color w:val="0052FF"/>
          <w:kern w:val="0"/>
          <w:sz w:val="16"/>
          <w:szCs w:val="16"/>
          <w:shd w:val="clear" w:color="auto" w:fill="FFFFFF"/>
        </w:rPr>
        <w:t xml:space="preserve">   老师：这种事情在丈夫打妻子的案例中也经常发生，她总在担心这种状况发生，所以不如让这种状况发生来缓解自己的焦虑，这个病态的家庭就陷入这种循环之中。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  咨询师：她用了药就会缓解这些行为，我担心大剂量的用药会对这个孩子产生不好的影响。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444444"/>
          <w:kern w:val="0"/>
          <w:sz w:val="16"/>
          <w:szCs w:val="16"/>
          <w:shd w:val="clear" w:color="auto" w:fill="FFFFFF"/>
        </w:rPr>
        <w:t>     </w:t>
      </w:r>
      <w:r w:rsidRPr="00E20966">
        <w:rPr>
          <w:rFonts w:ascii="微软雅黑" w:eastAsia="微软雅黑" w:hAnsi="微软雅黑" w:cs="Helvetica" w:hint="eastAsia"/>
          <w:color w:val="FF4C00"/>
          <w:kern w:val="0"/>
          <w:sz w:val="16"/>
          <w:szCs w:val="16"/>
          <w:shd w:val="clear" w:color="auto" w:fill="FFFFFF"/>
        </w:rPr>
        <w:t xml:space="preserve">  老师：这是个病态的家庭整体运作的结果，如果她的家庭不做出调整，用药也不会解决她面临的问题。（转向大家）我们对这样一个很棒的咨询</w:t>
      </w:r>
      <w:proofErr w:type="gramStart"/>
      <w:r w:rsidRPr="00E20966">
        <w:rPr>
          <w:rFonts w:ascii="微软雅黑" w:eastAsia="微软雅黑" w:hAnsi="微软雅黑" w:cs="Helvetica" w:hint="eastAsia"/>
          <w:color w:val="FF4C00"/>
          <w:kern w:val="0"/>
          <w:sz w:val="16"/>
          <w:szCs w:val="16"/>
          <w:shd w:val="clear" w:color="auto" w:fill="FFFFFF"/>
        </w:rPr>
        <w:t>师还有</w:t>
      </w:r>
      <w:proofErr w:type="gramEnd"/>
      <w:r w:rsidRPr="00E20966">
        <w:rPr>
          <w:rFonts w:ascii="微软雅黑" w:eastAsia="微软雅黑" w:hAnsi="微软雅黑" w:cs="Helvetica" w:hint="eastAsia"/>
          <w:color w:val="FF4C00"/>
          <w:kern w:val="0"/>
          <w:sz w:val="16"/>
          <w:szCs w:val="16"/>
          <w:shd w:val="clear" w:color="auto" w:fill="FFFFFF"/>
        </w:rPr>
        <w:t>什么回馈？</w:t>
      </w:r>
    </w:p>
    <w:p w:rsidR="005763F5" w:rsidRPr="00E20966" w:rsidRDefault="005763F5" w:rsidP="005763F5">
      <w:pPr>
        <w:widowControl/>
        <w:spacing w:line="256" w:lineRule="atLeast"/>
        <w:jc w:val="center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FF4C00"/>
          <w:kern w:val="0"/>
          <w:sz w:val="16"/>
          <w:szCs w:val="16"/>
          <w:shd w:val="clear" w:color="auto" w:fill="FFFFFF"/>
        </w:rPr>
        <w:br/>
      </w:r>
      <w:r>
        <w:rPr>
          <w:rFonts w:ascii="微软雅黑" w:eastAsia="微软雅黑" w:hAnsi="微软雅黑" w:cs="Helvetica" w:hint="eastAsia"/>
          <w:noProof/>
          <w:color w:val="FF4C00"/>
          <w:kern w:val="0"/>
          <w:sz w:val="16"/>
          <w:szCs w:val="16"/>
          <w:shd w:val="clear" w:color="auto" w:fill="FFFFFF"/>
        </w:rPr>
        <w:drawing>
          <wp:inline distT="0" distB="0" distL="0" distR="0">
            <wp:extent cx="3657600" cy="2743200"/>
            <wp:effectExtent l="19050" t="0" r="0" b="0"/>
            <wp:docPr id="1" name="图片 3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FF4C00"/>
          <w:kern w:val="0"/>
          <w:sz w:val="16"/>
          <w:szCs w:val="16"/>
          <w:shd w:val="clear" w:color="auto" w:fill="FFFFFF"/>
        </w:rPr>
        <w:br/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color w:val="FF4C00"/>
          <w:kern w:val="0"/>
          <w:sz w:val="16"/>
          <w:szCs w:val="16"/>
          <w:shd w:val="clear" w:color="auto" w:fill="FFFFFF"/>
        </w:rPr>
        <w:t xml:space="preserve">    </w:t>
      </w:r>
      <w:r w:rsidRPr="00E20966">
        <w:rPr>
          <w:rFonts w:ascii="微软雅黑" w:eastAsia="微软雅黑" w:hAnsi="微软雅黑" w:cs="Helvetica" w:hint="eastAsia"/>
          <w:b/>
          <w:bCs/>
          <w:color w:val="FF4C00"/>
          <w:kern w:val="0"/>
          <w:sz w:val="16"/>
        </w:rPr>
        <w:t>  </w:t>
      </w:r>
      <w:r w:rsidRPr="00E20966">
        <w:rPr>
          <w:rFonts w:ascii="微软雅黑" w:eastAsia="微软雅黑" w:hAnsi="微软雅黑" w:cs="Helvetica" w:hint="eastAsia"/>
          <w:b/>
          <w:bCs/>
          <w:color w:val="000000"/>
          <w:kern w:val="0"/>
          <w:sz w:val="16"/>
        </w:rPr>
        <w:t>英国老师的工作很不同，现场的案例讨论，明显不是督导。更深刻的感受到系统式督导的美妙。英国老师给出的清晰的案例框架非常好，非常有启发，非常系统观。  ——于明东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b/>
          <w:bCs/>
          <w:color w:val="000000"/>
          <w:kern w:val="0"/>
          <w:sz w:val="16"/>
        </w:rPr>
        <w:t>      </w:t>
      </w:r>
    </w:p>
    <w:p w:rsidR="005763F5" w:rsidRPr="00E20966" w:rsidRDefault="005763F5" w:rsidP="005763F5">
      <w:pPr>
        <w:widowControl/>
        <w:spacing w:line="256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 w:hint="eastAsia"/>
          <w:b/>
          <w:bCs/>
          <w:color w:val="000000"/>
          <w:kern w:val="0"/>
          <w:sz w:val="16"/>
        </w:rPr>
        <w:t>       聆听这个案例的讨论，我感受到两位英国老师的每一个提问，每一个回复，每一个记录的点都在揭示案例背后没有观察到的问题，最终他们围绕这个案例呈现出了一个资源系统的框架，清晰的梳理了每个人在这个家庭关系中的问题和作用。很震撼！   ——关小佳</w:t>
      </w:r>
    </w:p>
    <w:p w:rsidR="005763F5" w:rsidRPr="00E20966" w:rsidRDefault="005763F5" w:rsidP="005763F5">
      <w:pPr>
        <w:widowControl/>
        <w:spacing w:line="256" w:lineRule="atLeast"/>
        <w:jc w:val="center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E20966">
        <w:rPr>
          <w:rFonts w:ascii="微软雅黑" w:eastAsia="微软雅黑" w:hAnsi="微软雅黑" w:cs="Helvetica"/>
          <w:color w:val="000000"/>
          <w:kern w:val="0"/>
          <w:sz w:val="16"/>
          <w:szCs w:val="16"/>
          <w:shd w:val="clear" w:color="auto" w:fill="FFFFFF"/>
        </w:rPr>
        <w:pict>
          <v:shape id="_x0000_i1026" type="#_x0000_t75" alt="" style="width:24.3pt;height:24.3pt"/>
        </w:pict>
      </w:r>
      <w:r w:rsidRPr="00E20966">
        <w:rPr>
          <w:rFonts w:ascii="微软雅黑" w:eastAsia="微软雅黑" w:hAnsi="微软雅黑" w:cs="Helvetica" w:hint="eastAsia"/>
          <w:color w:val="000000"/>
          <w:kern w:val="0"/>
          <w:sz w:val="16"/>
          <w:szCs w:val="16"/>
          <w:shd w:val="clear" w:color="auto" w:fill="FFFFFF"/>
        </w:rPr>
        <w:br/>
      </w:r>
    </w:p>
    <w:p w:rsidR="005763F5" w:rsidRDefault="005763F5" w:rsidP="005763F5"/>
    <w:p w:rsidR="00535CB5" w:rsidRPr="003029A9" w:rsidRDefault="00535CB5" w:rsidP="005763F5">
      <w:pPr>
        <w:spacing w:line="480" w:lineRule="auto"/>
        <w:rPr>
          <w:sz w:val="24"/>
        </w:rPr>
      </w:pPr>
    </w:p>
    <w:sectPr w:rsidR="00535CB5" w:rsidRPr="003029A9" w:rsidSect="0028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B5"/>
    <w:rsid w:val="00236028"/>
    <w:rsid w:val="00283F1C"/>
    <w:rsid w:val="003029A9"/>
    <w:rsid w:val="00535CB5"/>
    <w:rsid w:val="005763F5"/>
    <w:rsid w:val="005B18DC"/>
    <w:rsid w:val="00866148"/>
    <w:rsid w:val="00A75E2E"/>
    <w:rsid w:val="00B15E42"/>
    <w:rsid w:val="00B2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3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3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2016-06-27T01:36:00Z</cp:lastPrinted>
  <dcterms:created xsi:type="dcterms:W3CDTF">2016-06-27T01:37:00Z</dcterms:created>
  <dcterms:modified xsi:type="dcterms:W3CDTF">2016-06-27T01:37:00Z</dcterms:modified>
</cp:coreProperties>
</file>