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2F3" w:rsidRDefault="00E552F3" w:rsidP="00E552F3">
      <w:pPr>
        <w:pStyle w:val="a5"/>
        <w:shd w:val="clear" w:color="auto" w:fill="FFFFFF"/>
        <w:spacing w:before="0" w:beforeAutospacing="0" w:after="0" w:afterAutospacing="0" w:line="330" w:lineRule="atLeast"/>
        <w:ind w:left="90" w:right="90" w:firstLine="480"/>
        <w:rPr>
          <w:color w:val="000000"/>
          <w:sz w:val="21"/>
          <w:szCs w:val="21"/>
        </w:rPr>
      </w:pPr>
      <w:r>
        <w:rPr>
          <w:rStyle w:val="a6"/>
          <w:rFonts w:hint="eastAsia"/>
          <w:color w:val="000000"/>
          <w:sz w:val="21"/>
          <w:szCs w:val="21"/>
        </w:rPr>
        <w:t>“</w:t>
      </w:r>
      <w:hyperlink r:id="rId6" w:tooltip="语文" w:history="1">
        <w:r>
          <w:rPr>
            <w:rStyle w:val="a7"/>
            <w:rFonts w:hint="eastAsia"/>
            <w:b/>
            <w:bCs/>
            <w:color w:val="000000"/>
            <w:sz w:val="21"/>
            <w:szCs w:val="21"/>
          </w:rPr>
          <w:t>语文</w:t>
        </w:r>
      </w:hyperlink>
      <w:r>
        <w:rPr>
          <w:rStyle w:val="a6"/>
          <w:rFonts w:hint="eastAsia"/>
          <w:color w:val="000000"/>
          <w:sz w:val="21"/>
          <w:szCs w:val="21"/>
        </w:rPr>
        <w:t>”的见与不见</w:t>
      </w:r>
    </w:p>
    <w:p w:rsidR="00E552F3" w:rsidRDefault="00E552F3" w:rsidP="00E552F3">
      <w:pPr>
        <w:pStyle w:val="a5"/>
        <w:shd w:val="clear" w:color="auto" w:fill="FFFFFF"/>
        <w:spacing w:before="0" w:beforeAutospacing="0" w:after="0" w:afterAutospacing="0" w:line="330" w:lineRule="atLeast"/>
        <w:ind w:left="90" w:right="90" w:firstLine="480"/>
        <w:rPr>
          <w:rFonts w:hint="eastAsia"/>
          <w:color w:val="000000"/>
          <w:sz w:val="21"/>
          <w:szCs w:val="21"/>
        </w:rPr>
      </w:pPr>
      <w:r>
        <w:rPr>
          <w:rFonts w:hint="eastAsia"/>
          <w:color w:val="000000"/>
          <w:sz w:val="21"/>
          <w:szCs w:val="21"/>
        </w:rPr>
        <w:t>杭州市拱宸桥</w:t>
      </w:r>
      <w:hyperlink r:id="rId7" w:tooltip="小学" w:history="1">
        <w:r>
          <w:rPr>
            <w:rStyle w:val="a7"/>
            <w:rFonts w:hint="eastAsia"/>
            <w:color w:val="000000"/>
            <w:sz w:val="21"/>
            <w:szCs w:val="21"/>
          </w:rPr>
          <w:t>小学</w:t>
        </w:r>
      </w:hyperlink>
      <w:r>
        <w:rPr>
          <w:rFonts w:hint="eastAsia"/>
          <w:color w:val="000000"/>
          <w:sz w:val="21"/>
          <w:szCs w:val="21"/>
        </w:rPr>
        <w:t>  王崧舟</w:t>
      </w:r>
    </w:p>
    <w:p w:rsidR="00E552F3" w:rsidRDefault="00E552F3" w:rsidP="00E552F3">
      <w:pPr>
        <w:pStyle w:val="a5"/>
        <w:shd w:val="clear" w:color="auto" w:fill="FFFFFF"/>
        <w:spacing w:before="90" w:beforeAutospacing="0" w:after="90" w:afterAutospacing="0" w:line="330" w:lineRule="atLeast"/>
        <w:ind w:left="90" w:right="90" w:firstLine="480"/>
        <w:rPr>
          <w:rFonts w:hint="eastAsia"/>
          <w:color w:val="000000"/>
          <w:sz w:val="21"/>
          <w:szCs w:val="21"/>
        </w:rPr>
      </w:pPr>
      <w:r>
        <w:rPr>
          <w:rFonts w:hint="eastAsia"/>
          <w:color w:val="000000"/>
          <w:sz w:val="21"/>
          <w:szCs w:val="21"/>
        </w:rPr>
        <w:t>“见”是发现，“不见”则是遮蔽。</w:t>
      </w:r>
    </w:p>
    <w:p w:rsidR="00E552F3" w:rsidRDefault="00E552F3" w:rsidP="00E552F3">
      <w:pPr>
        <w:pStyle w:val="a5"/>
        <w:shd w:val="clear" w:color="auto" w:fill="FFFFFF"/>
        <w:spacing w:before="90" w:beforeAutospacing="0" w:after="90" w:afterAutospacing="0" w:line="330" w:lineRule="atLeast"/>
        <w:ind w:left="90" w:right="90" w:firstLine="480"/>
        <w:rPr>
          <w:rFonts w:hint="eastAsia"/>
          <w:color w:val="000000"/>
          <w:sz w:val="21"/>
          <w:szCs w:val="21"/>
        </w:rPr>
      </w:pPr>
      <w:r>
        <w:rPr>
          <w:rFonts w:hint="eastAsia"/>
          <w:color w:val="000000"/>
          <w:sz w:val="21"/>
          <w:szCs w:val="21"/>
        </w:rPr>
        <w:t>“语文”的发现，总是伴随着“非语文”的发现。一如老子所言：有无相生，难易相成，长短相刑，高下相盈，音声相和，先后相随。</w:t>
      </w:r>
    </w:p>
    <w:p w:rsidR="00E552F3" w:rsidRDefault="00E552F3" w:rsidP="00E552F3">
      <w:pPr>
        <w:pStyle w:val="a5"/>
        <w:shd w:val="clear" w:color="auto" w:fill="FFFFFF"/>
        <w:spacing w:before="90" w:beforeAutospacing="0" w:after="90" w:afterAutospacing="0" w:line="330" w:lineRule="atLeast"/>
        <w:ind w:left="90" w:right="90" w:firstLine="480"/>
        <w:rPr>
          <w:rFonts w:hint="eastAsia"/>
          <w:color w:val="000000"/>
          <w:sz w:val="21"/>
          <w:szCs w:val="21"/>
        </w:rPr>
      </w:pPr>
      <w:r>
        <w:rPr>
          <w:rFonts w:hint="eastAsia"/>
          <w:color w:val="000000"/>
          <w:sz w:val="21"/>
          <w:szCs w:val="21"/>
        </w:rPr>
        <w:t>要发现“语文”，就得在“语文”跟“非语文”之间划出一条边界来，以我30年教语文的经验，这绝对是一件吃力不讨好的事儿。几年前，“语文意识”为我发现“语文”帮了大忙。所谓“语文意识”，“就是在阅读和写作过程中，对如何正确运用语言文字的一种自觉关注。”（王尚文先生语）</w:t>
      </w:r>
    </w:p>
    <w:p w:rsidR="00E552F3" w:rsidRDefault="00E552F3" w:rsidP="00E552F3">
      <w:pPr>
        <w:pStyle w:val="a5"/>
        <w:shd w:val="clear" w:color="auto" w:fill="FFFFFF"/>
        <w:spacing w:before="90" w:beforeAutospacing="0" w:after="90" w:afterAutospacing="0" w:line="330" w:lineRule="atLeast"/>
        <w:ind w:left="90" w:right="90" w:firstLine="480"/>
        <w:rPr>
          <w:rFonts w:hint="eastAsia"/>
          <w:color w:val="000000"/>
          <w:sz w:val="21"/>
          <w:szCs w:val="21"/>
        </w:rPr>
      </w:pPr>
      <w:r>
        <w:rPr>
          <w:rFonts w:hint="eastAsia"/>
          <w:color w:val="000000"/>
          <w:sz w:val="21"/>
          <w:szCs w:val="21"/>
        </w:rPr>
        <w:t>换句话说，“语文”的发现，就是“正确运用语言文字”的发现，这几乎成了当前语境下划定“语文”跟“非语文”的唯一标准。那么，觉醒后的语文意识将帮助我们发现怎样的“语文”呢？</w:t>
      </w:r>
    </w:p>
    <w:p w:rsidR="00E552F3" w:rsidRDefault="00E552F3" w:rsidP="00E552F3">
      <w:pPr>
        <w:pStyle w:val="a5"/>
        <w:shd w:val="clear" w:color="auto" w:fill="FFFFFF"/>
        <w:spacing w:before="90" w:beforeAutospacing="0" w:after="90" w:afterAutospacing="0" w:line="330" w:lineRule="atLeast"/>
        <w:ind w:left="90" w:right="90" w:firstLine="480"/>
        <w:rPr>
          <w:rFonts w:hint="eastAsia"/>
          <w:color w:val="000000"/>
          <w:sz w:val="21"/>
          <w:szCs w:val="21"/>
        </w:rPr>
      </w:pPr>
      <w:r>
        <w:rPr>
          <w:rFonts w:hint="eastAsia"/>
          <w:color w:val="000000"/>
          <w:sz w:val="21"/>
          <w:szCs w:val="21"/>
        </w:rPr>
        <w:t>还是举例说明吧。</w:t>
      </w:r>
    </w:p>
    <w:p w:rsidR="00E552F3" w:rsidRDefault="00E552F3" w:rsidP="00E552F3">
      <w:pPr>
        <w:pStyle w:val="a5"/>
        <w:shd w:val="clear" w:color="auto" w:fill="FFFFFF"/>
        <w:spacing w:before="0" w:beforeAutospacing="0" w:after="0" w:afterAutospacing="0" w:line="330" w:lineRule="atLeast"/>
        <w:ind w:left="90" w:right="90" w:firstLine="480"/>
        <w:rPr>
          <w:rFonts w:hint="eastAsia"/>
          <w:color w:val="000000"/>
          <w:sz w:val="21"/>
          <w:szCs w:val="21"/>
        </w:rPr>
      </w:pPr>
      <w:r>
        <w:rPr>
          <w:rFonts w:hint="eastAsia"/>
          <w:color w:val="000000"/>
          <w:sz w:val="21"/>
          <w:szCs w:val="21"/>
        </w:rPr>
        <w:t>人教版小学语文五下的教材中，有一篇《儿童诗两首》的</w:t>
      </w:r>
      <w:hyperlink r:id="rId8" w:tooltip="课文" w:history="1">
        <w:r>
          <w:rPr>
            <w:rStyle w:val="a7"/>
            <w:rFonts w:hint="eastAsia"/>
            <w:color w:val="000000"/>
            <w:sz w:val="21"/>
            <w:szCs w:val="21"/>
          </w:rPr>
          <w:t>课文</w:t>
        </w:r>
      </w:hyperlink>
      <w:r>
        <w:rPr>
          <w:rFonts w:hint="eastAsia"/>
          <w:color w:val="000000"/>
          <w:sz w:val="21"/>
          <w:szCs w:val="21"/>
        </w:rPr>
        <w:t>，其中的第二首叫《童年的水墨画》，作者系张继楼先生。诗是这样写的：</w:t>
      </w:r>
    </w:p>
    <w:p w:rsidR="00E552F3" w:rsidRDefault="00E552F3" w:rsidP="00E552F3">
      <w:pPr>
        <w:pStyle w:val="a5"/>
        <w:shd w:val="clear" w:color="auto" w:fill="FFFFFF"/>
        <w:spacing w:before="90" w:beforeAutospacing="0" w:after="90" w:afterAutospacing="0" w:line="330" w:lineRule="atLeast"/>
        <w:ind w:left="90" w:right="90" w:firstLine="480"/>
        <w:rPr>
          <w:rFonts w:hint="eastAsia"/>
          <w:color w:val="000000"/>
          <w:sz w:val="21"/>
          <w:szCs w:val="21"/>
        </w:rPr>
      </w:pPr>
      <w:r>
        <w:rPr>
          <w:rFonts w:hint="eastAsia"/>
          <w:color w:val="000000"/>
          <w:sz w:val="21"/>
          <w:szCs w:val="21"/>
        </w:rPr>
        <w:t>街头</w:t>
      </w:r>
    </w:p>
    <w:p w:rsidR="00E552F3" w:rsidRDefault="00E552F3" w:rsidP="00E552F3">
      <w:pPr>
        <w:pStyle w:val="a5"/>
        <w:shd w:val="clear" w:color="auto" w:fill="FFFFFF"/>
        <w:spacing w:before="90" w:beforeAutospacing="0" w:after="90" w:afterAutospacing="0" w:line="330" w:lineRule="atLeast"/>
        <w:ind w:left="90" w:right="90" w:firstLine="480"/>
        <w:rPr>
          <w:rFonts w:hint="eastAsia"/>
          <w:color w:val="000000"/>
          <w:sz w:val="21"/>
          <w:szCs w:val="21"/>
        </w:rPr>
      </w:pPr>
      <w:r>
        <w:rPr>
          <w:rFonts w:hint="eastAsia"/>
          <w:color w:val="000000"/>
          <w:sz w:val="21"/>
          <w:szCs w:val="21"/>
        </w:rPr>
        <w:t xml:space="preserve">　　听不见马路上车辆喧闹，</w:t>
      </w:r>
    </w:p>
    <w:p w:rsidR="00E552F3" w:rsidRDefault="00E552F3" w:rsidP="00E552F3">
      <w:pPr>
        <w:pStyle w:val="a5"/>
        <w:shd w:val="clear" w:color="auto" w:fill="FFFFFF"/>
        <w:spacing w:before="90" w:beforeAutospacing="0" w:after="90" w:afterAutospacing="0" w:line="330" w:lineRule="atLeast"/>
        <w:ind w:left="90" w:right="90" w:firstLine="480"/>
        <w:rPr>
          <w:rFonts w:hint="eastAsia"/>
          <w:color w:val="000000"/>
          <w:sz w:val="21"/>
          <w:szCs w:val="21"/>
        </w:rPr>
      </w:pPr>
      <w:r>
        <w:rPr>
          <w:rFonts w:hint="eastAsia"/>
          <w:color w:val="000000"/>
          <w:sz w:val="21"/>
          <w:szCs w:val="21"/>
        </w:rPr>
        <w:t xml:space="preserve">　　哪管它街头广播声高。</w:t>
      </w:r>
    </w:p>
    <w:p w:rsidR="00E552F3" w:rsidRDefault="00E552F3" w:rsidP="00E552F3">
      <w:pPr>
        <w:pStyle w:val="a5"/>
        <w:shd w:val="clear" w:color="auto" w:fill="FFFFFF"/>
        <w:spacing w:before="90" w:beforeAutospacing="0" w:after="90" w:afterAutospacing="0" w:line="330" w:lineRule="atLeast"/>
        <w:ind w:left="90" w:right="90" w:firstLine="480"/>
        <w:rPr>
          <w:rFonts w:hint="eastAsia"/>
          <w:color w:val="000000"/>
          <w:sz w:val="21"/>
          <w:szCs w:val="21"/>
        </w:rPr>
      </w:pPr>
      <w:r>
        <w:rPr>
          <w:rFonts w:hint="eastAsia"/>
          <w:color w:val="000000"/>
          <w:sz w:val="21"/>
          <w:szCs w:val="21"/>
        </w:rPr>
        <w:t xml:space="preserve">　　书页在膝盖上轻轻地翻动，</w:t>
      </w:r>
    </w:p>
    <w:p w:rsidR="00E552F3" w:rsidRDefault="00E552F3" w:rsidP="00E552F3">
      <w:pPr>
        <w:pStyle w:val="a5"/>
        <w:shd w:val="clear" w:color="auto" w:fill="FFFFFF"/>
        <w:spacing w:before="90" w:beforeAutospacing="0" w:after="90" w:afterAutospacing="0" w:line="330" w:lineRule="atLeast"/>
        <w:ind w:left="90" w:right="90" w:firstLine="480"/>
        <w:rPr>
          <w:rFonts w:hint="eastAsia"/>
          <w:color w:val="000000"/>
          <w:sz w:val="21"/>
          <w:szCs w:val="21"/>
        </w:rPr>
      </w:pPr>
      <w:r>
        <w:rPr>
          <w:rFonts w:hint="eastAsia"/>
          <w:color w:val="000000"/>
          <w:sz w:val="21"/>
          <w:szCs w:val="21"/>
        </w:rPr>
        <w:t xml:space="preserve">　　嘴角漾着丝丝抹不掉的笑。</w:t>
      </w:r>
    </w:p>
    <w:p w:rsidR="00E552F3" w:rsidRDefault="00E552F3" w:rsidP="00E552F3">
      <w:pPr>
        <w:pStyle w:val="a5"/>
        <w:shd w:val="clear" w:color="auto" w:fill="FFFFFF"/>
        <w:spacing w:before="90" w:beforeAutospacing="0" w:after="90" w:afterAutospacing="0" w:line="330" w:lineRule="atLeast"/>
        <w:ind w:left="90" w:right="90" w:firstLine="480"/>
        <w:rPr>
          <w:rFonts w:hint="eastAsia"/>
          <w:color w:val="000000"/>
          <w:sz w:val="21"/>
          <w:szCs w:val="21"/>
        </w:rPr>
      </w:pPr>
      <w:r>
        <w:rPr>
          <w:rFonts w:hint="eastAsia"/>
          <w:color w:val="000000"/>
          <w:sz w:val="21"/>
          <w:szCs w:val="21"/>
        </w:rPr>
        <w:t xml:space="preserve">　　阳光从脚尖悄悄爬上膝盖，</w:t>
      </w:r>
    </w:p>
    <w:p w:rsidR="00E552F3" w:rsidRDefault="00E552F3" w:rsidP="00E552F3">
      <w:pPr>
        <w:pStyle w:val="a5"/>
        <w:shd w:val="clear" w:color="auto" w:fill="FFFFFF"/>
        <w:spacing w:before="90" w:beforeAutospacing="0" w:after="90" w:afterAutospacing="0" w:line="330" w:lineRule="atLeast"/>
        <w:ind w:left="90" w:right="90" w:firstLine="480"/>
        <w:rPr>
          <w:rFonts w:hint="eastAsia"/>
          <w:color w:val="000000"/>
          <w:sz w:val="21"/>
          <w:szCs w:val="21"/>
        </w:rPr>
      </w:pPr>
      <w:r>
        <w:rPr>
          <w:rFonts w:hint="eastAsia"/>
          <w:color w:val="000000"/>
          <w:sz w:val="21"/>
          <w:szCs w:val="21"/>
        </w:rPr>
        <w:t xml:space="preserve">　　也想看“黑旋风”水战“浪里白条”。</w:t>
      </w:r>
    </w:p>
    <w:p w:rsidR="00E552F3" w:rsidRDefault="00E552F3" w:rsidP="00E552F3">
      <w:pPr>
        <w:pStyle w:val="a5"/>
        <w:shd w:val="clear" w:color="auto" w:fill="FFFFFF"/>
        <w:spacing w:before="90" w:beforeAutospacing="0" w:after="90" w:afterAutospacing="0" w:line="330" w:lineRule="atLeast"/>
        <w:ind w:left="90" w:right="90" w:firstLine="480"/>
        <w:rPr>
          <w:rFonts w:hint="eastAsia"/>
          <w:color w:val="000000"/>
          <w:sz w:val="21"/>
          <w:szCs w:val="21"/>
        </w:rPr>
      </w:pPr>
      <w:r>
        <w:rPr>
          <w:rFonts w:hint="eastAsia"/>
          <w:color w:val="000000"/>
          <w:sz w:val="21"/>
          <w:szCs w:val="21"/>
        </w:rPr>
        <w:br/>
        <w:t> </w:t>
      </w:r>
    </w:p>
    <w:p w:rsidR="00E552F3" w:rsidRDefault="00E552F3" w:rsidP="00E552F3">
      <w:pPr>
        <w:pStyle w:val="a5"/>
        <w:shd w:val="clear" w:color="auto" w:fill="FFFFFF"/>
        <w:spacing w:before="90" w:beforeAutospacing="0" w:after="90" w:afterAutospacing="0" w:line="330" w:lineRule="atLeast"/>
        <w:ind w:left="90" w:right="90" w:firstLine="480"/>
        <w:rPr>
          <w:rFonts w:hint="eastAsia"/>
          <w:color w:val="000000"/>
          <w:sz w:val="21"/>
          <w:szCs w:val="21"/>
        </w:rPr>
      </w:pPr>
      <w:r>
        <w:rPr>
          <w:rFonts w:hint="eastAsia"/>
          <w:color w:val="000000"/>
          <w:sz w:val="21"/>
          <w:szCs w:val="21"/>
        </w:rPr>
        <w:t xml:space="preserve">　　　　　溪边</w:t>
      </w:r>
    </w:p>
    <w:p w:rsidR="00E552F3" w:rsidRDefault="00E552F3" w:rsidP="00E552F3">
      <w:pPr>
        <w:pStyle w:val="a5"/>
        <w:shd w:val="clear" w:color="auto" w:fill="FFFFFF"/>
        <w:spacing w:before="90" w:beforeAutospacing="0" w:after="90" w:afterAutospacing="0" w:line="330" w:lineRule="atLeast"/>
        <w:ind w:left="90" w:right="90" w:firstLine="480"/>
        <w:rPr>
          <w:rFonts w:hint="eastAsia"/>
          <w:color w:val="000000"/>
          <w:sz w:val="21"/>
          <w:szCs w:val="21"/>
        </w:rPr>
      </w:pPr>
      <w:r>
        <w:rPr>
          <w:rFonts w:hint="eastAsia"/>
          <w:color w:val="000000"/>
          <w:sz w:val="21"/>
          <w:szCs w:val="21"/>
        </w:rPr>
        <w:t xml:space="preserve">　　垂柳把溪水当做梳妆的镜子，</w:t>
      </w:r>
    </w:p>
    <w:p w:rsidR="00E552F3" w:rsidRDefault="00E552F3" w:rsidP="00E552F3">
      <w:pPr>
        <w:pStyle w:val="a5"/>
        <w:shd w:val="clear" w:color="auto" w:fill="FFFFFF"/>
        <w:spacing w:before="90" w:beforeAutospacing="0" w:after="90" w:afterAutospacing="0" w:line="330" w:lineRule="atLeast"/>
        <w:ind w:left="90" w:right="90" w:firstLine="480"/>
        <w:rPr>
          <w:rFonts w:hint="eastAsia"/>
          <w:color w:val="000000"/>
          <w:sz w:val="21"/>
          <w:szCs w:val="21"/>
        </w:rPr>
      </w:pPr>
      <w:r>
        <w:rPr>
          <w:rFonts w:hint="eastAsia"/>
          <w:color w:val="000000"/>
          <w:sz w:val="21"/>
          <w:szCs w:val="21"/>
        </w:rPr>
        <w:t xml:space="preserve">　　山溪像绿玉带一样平静。</w:t>
      </w:r>
    </w:p>
    <w:p w:rsidR="00E552F3" w:rsidRDefault="00E552F3" w:rsidP="00E552F3">
      <w:pPr>
        <w:pStyle w:val="a5"/>
        <w:shd w:val="clear" w:color="auto" w:fill="FFFFFF"/>
        <w:spacing w:before="90" w:beforeAutospacing="0" w:after="90" w:afterAutospacing="0" w:line="330" w:lineRule="atLeast"/>
        <w:ind w:left="90" w:right="90" w:firstLine="480"/>
        <w:rPr>
          <w:rFonts w:hint="eastAsia"/>
          <w:color w:val="000000"/>
          <w:sz w:val="21"/>
          <w:szCs w:val="21"/>
        </w:rPr>
      </w:pPr>
      <w:r>
        <w:rPr>
          <w:rFonts w:hint="eastAsia"/>
          <w:color w:val="000000"/>
          <w:sz w:val="21"/>
          <w:szCs w:val="21"/>
        </w:rPr>
        <w:t xml:space="preserve">　　人影给溪水染绿了，</w:t>
      </w:r>
    </w:p>
    <w:p w:rsidR="00E552F3" w:rsidRDefault="00E552F3" w:rsidP="00E552F3">
      <w:pPr>
        <w:pStyle w:val="a5"/>
        <w:shd w:val="clear" w:color="auto" w:fill="FFFFFF"/>
        <w:spacing w:before="90" w:beforeAutospacing="0" w:after="90" w:afterAutospacing="0" w:line="330" w:lineRule="atLeast"/>
        <w:ind w:left="90" w:right="90" w:firstLine="480"/>
        <w:rPr>
          <w:rFonts w:hint="eastAsia"/>
          <w:color w:val="000000"/>
          <w:sz w:val="21"/>
          <w:szCs w:val="21"/>
        </w:rPr>
      </w:pPr>
      <w:r>
        <w:rPr>
          <w:rFonts w:hint="eastAsia"/>
          <w:color w:val="000000"/>
          <w:sz w:val="21"/>
          <w:szCs w:val="21"/>
        </w:rPr>
        <w:t xml:space="preserve">　　钓竿上立着一只红蜻蜓。</w:t>
      </w:r>
    </w:p>
    <w:p w:rsidR="00E552F3" w:rsidRDefault="00E552F3" w:rsidP="00E552F3">
      <w:pPr>
        <w:pStyle w:val="a5"/>
        <w:shd w:val="clear" w:color="auto" w:fill="FFFFFF"/>
        <w:spacing w:before="90" w:beforeAutospacing="0" w:after="90" w:afterAutospacing="0" w:line="330" w:lineRule="atLeast"/>
        <w:ind w:left="90" w:right="90" w:firstLine="480"/>
        <w:rPr>
          <w:rFonts w:hint="eastAsia"/>
          <w:color w:val="000000"/>
          <w:sz w:val="21"/>
          <w:szCs w:val="21"/>
        </w:rPr>
      </w:pPr>
      <w:r>
        <w:rPr>
          <w:rFonts w:hint="eastAsia"/>
          <w:color w:val="000000"/>
          <w:sz w:val="21"/>
          <w:szCs w:val="21"/>
        </w:rPr>
        <w:t xml:space="preserve">　　忽然扑腾一声人影碎了，</w:t>
      </w:r>
    </w:p>
    <w:p w:rsidR="00E552F3" w:rsidRDefault="00E552F3" w:rsidP="00E552F3">
      <w:pPr>
        <w:pStyle w:val="a5"/>
        <w:shd w:val="clear" w:color="auto" w:fill="FFFFFF"/>
        <w:spacing w:before="90" w:beforeAutospacing="0" w:after="90" w:afterAutospacing="0" w:line="330" w:lineRule="atLeast"/>
        <w:ind w:left="90" w:right="90" w:firstLine="480"/>
        <w:rPr>
          <w:rFonts w:hint="eastAsia"/>
          <w:color w:val="000000"/>
          <w:sz w:val="21"/>
          <w:szCs w:val="21"/>
        </w:rPr>
      </w:pPr>
      <w:r>
        <w:rPr>
          <w:rFonts w:hint="eastAsia"/>
          <w:color w:val="000000"/>
          <w:sz w:val="21"/>
          <w:szCs w:val="21"/>
        </w:rPr>
        <w:t xml:space="preserve">　　草地上蹦跳着鱼儿和笑声。</w:t>
      </w:r>
    </w:p>
    <w:p w:rsidR="00E552F3" w:rsidRDefault="00E552F3" w:rsidP="00E552F3">
      <w:pPr>
        <w:pStyle w:val="a5"/>
        <w:shd w:val="clear" w:color="auto" w:fill="FFFFFF"/>
        <w:spacing w:before="90" w:beforeAutospacing="0" w:after="90" w:afterAutospacing="0" w:line="330" w:lineRule="atLeast"/>
        <w:ind w:left="90" w:right="90" w:firstLine="480"/>
        <w:rPr>
          <w:rFonts w:hint="eastAsia"/>
          <w:color w:val="000000"/>
          <w:sz w:val="21"/>
          <w:szCs w:val="21"/>
        </w:rPr>
      </w:pPr>
      <w:r>
        <w:rPr>
          <w:rFonts w:hint="eastAsia"/>
          <w:color w:val="000000"/>
          <w:sz w:val="21"/>
          <w:szCs w:val="21"/>
        </w:rPr>
        <w:br/>
        <w:t> </w:t>
      </w:r>
    </w:p>
    <w:p w:rsidR="00E552F3" w:rsidRDefault="00E552F3" w:rsidP="00E552F3">
      <w:pPr>
        <w:pStyle w:val="a5"/>
        <w:shd w:val="clear" w:color="auto" w:fill="FFFFFF"/>
        <w:spacing w:before="90" w:beforeAutospacing="0" w:after="90" w:afterAutospacing="0" w:line="330" w:lineRule="atLeast"/>
        <w:ind w:left="90" w:right="90" w:firstLine="480"/>
        <w:rPr>
          <w:rFonts w:hint="eastAsia"/>
          <w:color w:val="000000"/>
          <w:sz w:val="21"/>
          <w:szCs w:val="21"/>
        </w:rPr>
      </w:pPr>
      <w:r>
        <w:rPr>
          <w:rFonts w:hint="eastAsia"/>
          <w:color w:val="000000"/>
          <w:sz w:val="21"/>
          <w:szCs w:val="21"/>
        </w:rPr>
        <w:t xml:space="preserve">　　　　　江上</w:t>
      </w:r>
    </w:p>
    <w:p w:rsidR="00E552F3" w:rsidRDefault="00E552F3" w:rsidP="00E552F3">
      <w:pPr>
        <w:pStyle w:val="a5"/>
        <w:shd w:val="clear" w:color="auto" w:fill="FFFFFF"/>
        <w:spacing w:before="90" w:beforeAutospacing="0" w:after="90" w:afterAutospacing="0" w:line="330" w:lineRule="atLeast"/>
        <w:ind w:left="90" w:right="90" w:firstLine="480"/>
        <w:rPr>
          <w:rFonts w:hint="eastAsia"/>
          <w:color w:val="000000"/>
          <w:sz w:val="21"/>
          <w:szCs w:val="21"/>
        </w:rPr>
      </w:pPr>
      <w:r>
        <w:rPr>
          <w:rFonts w:hint="eastAsia"/>
          <w:color w:val="000000"/>
          <w:sz w:val="21"/>
          <w:szCs w:val="21"/>
        </w:rPr>
        <w:t xml:space="preserve">　　像刚下水的鸭群，</w:t>
      </w:r>
    </w:p>
    <w:p w:rsidR="00E552F3" w:rsidRDefault="00E552F3" w:rsidP="00E552F3">
      <w:pPr>
        <w:pStyle w:val="a5"/>
        <w:shd w:val="clear" w:color="auto" w:fill="FFFFFF"/>
        <w:spacing w:before="90" w:beforeAutospacing="0" w:after="90" w:afterAutospacing="0" w:line="330" w:lineRule="atLeast"/>
        <w:ind w:left="90" w:right="90" w:firstLine="480"/>
        <w:rPr>
          <w:rFonts w:hint="eastAsia"/>
          <w:color w:val="000000"/>
          <w:sz w:val="21"/>
          <w:szCs w:val="21"/>
        </w:rPr>
      </w:pPr>
      <w:r>
        <w:rPr>
          <w:rFonts w:hint="eastAsia"/>
          <w:color w:val="000000"/>
          <w:sz w:val="21"/>
          <w:szCs w:val="21"/>
        </w:rPr>
        <w:lastRenderedPageBreak/>
        <w:t xml:space="preserve">　　扇动翅膀拍水戏耍。</w:t>
      </w:r>
    </w:p>
    <w:p w:rsidR="00E552F3" w:rsidRDefault="00E552F3" w:rsidP="00E552F3">
      <w:pPr>
        <w:pStyle w:val="a5"/>
        <w:shd w:val="clear" w:color="auto" w:fill="FFFFFF"/>
        <w:spacing w:before="90" w:beforeAutospacing="0" w:after="90" w:afterAutospacing="0" w:line="330" w:lineRule="atLeast"/>
        <w:ind w:left="90" w:right="90" w:firstLine="480"/>
        <w:rPr>
          <w:rFonts w:hint="eastAsia"/>
          <w:color w:val="000000"/>
          <w:sz w:val="21"/>
          <w:szCs w:val="21"/>
        </w:rPr>
      </w:pPr>
      <w:r>
        <w:rPr>
          <w:rFonts w:hint="eastAsia"/>
          <w:color w:val="000000"/>
          <w:sz w:val="21"/>
          <w:szCs w:val="21"/>
        </w:rPr>
        <w:t xml:space="preserve">　　一双双小手拨动着浪花，</w:t>
      </w:r>
    </w:p>
    <w:p w:rsidR="00E552F3" w:rsidRDefault="00E552F3" w:rsidP="00E552F3">
      <w:pPr>
        <w:pStyle w:val="a5"/>
        <w:shd w:val="clear" w:color="auto" w:fill="FFFFFF"/>
        <w:spacing w:before="90" w:beforeAutospacing="0" w:after="90" w:afterAutospacing="0" w:line="330" w:lineRule="atLeast"/>
        <w:ind w:left="90" w:right="90" w:firstLine="480"/>
        <w:rPr>
          <w:rFonts w:hint="eastAsia"/>
          <w:color w:val="000000"/>
          <w:sz w:val="21"/>
          <w:szCs w:val="21"/>
        </w:rPr>
      </w:pPr>
      <w:r>
        <w:rPr>
          <w:rFonts w:hint="eastAsia"/>
          <w:color w:val="000000"/>
          <w:sz w:val="21"/>
          <w:szCs w:val="21"/>
        </w:rPr>
        <w:t xml:space="preserve">　　你拨我溅笑哈哈。</w:t>
      </w:r>
    </w:p>
    <w:p w:rsidR="00E552F3" w:rsidRDefault="00E552F3" w:rsidP="00E552F3">
      <w:pPr>
        <w:pStyle w:val="a5"/>
        <w:shd w:val="clear" w:color="auto" w:fill="FFFFFF"/>
        <w:spacing w:before="90" w:beforeAutospacing="0" w:after="90" w:afterAutospacing="0" w:line="330" w:lineRule="atLeast"/>
        <w:ind w:left="90" w:right="90" w:firstLine="480"/>
        <w:rPr>
          <w:rFonts w:hint="eastAsia"/>
          <w:color w:val="000000"/>
          <w:sz w:val="21"/>
          <w:szCs w:val="21"/>
        </w:rPr>
      </w:pPr>
      <w:r>
        <w:rPr>
          <w:rFonts w:hint="eastAsia"/>
          <w:color w:val="000000"/>
          <w:sz w:val="21"/>
          <w:szCs w:val="21"/>
        </w:rPr>
        <w:t xml:space="preserve">　　是哪个“水葫芦”一下钻入水中，</w:t>
      </w:r>
    </w:p>
    <w:p w:rsidR="00E552F3" w:rsidRDefault="00E552F3" w:rsidP="00E552F3">
      <w:pPr>
        <w:pStyle w:val="a5"/>
        <w:shd w:val="clear" w:color="auto" w:fill="FFFFFF"/>
        <w:spacing w:before="90" w:beforeAutospacing="0" w:after="90" w:afterAutospacing="0" w:line="330" w:lineRule="atLeast"/>
        <w:ind w:left="90" w:right="90" w:firstLine="480"/>
        <w:rPr>
          <w:rFonts w:hint="eastAsia"/>
          <w:color w:val="000000"/>
          <w:sz w:val="21"/>
          <w:szCs w:val="21"/>
        </w:rPr>
      </w:pPr>
      <w:r>
        <w:rPr>
          <w:rFonts w:hint="eastAsia"/>
          <w:color w:val="000000"/>
          <w:sz w:val="21"/>
          <w:szCs w:val="21"/>
        </w:rPr>
        <w:t>出水时只见一阵水花两对虎牙。</w:t>
      </w:r>
    </w:p>
    <w:p w:rsidR="00E552F3" w:rsidRDefault="00E552F3" w:rsidP="00E552F3">
      <w:pPr>
        <w:pStyle w:val="a5"/>
        <w:shd w:val="clear" w:color="auto" w:fill="FFFFFF"/>
        <w:spacing w:before="0" w:beforeAutospacing="0" w:after="0" w:afterAutospacing="0" w:line="330" w:lineRule="atLeast"/>
        <w:ind w:left="90" w:right="90" w:firstLine="480"/>
        <w:rPr>
          <w:rFonts w:hint="eastAsia"/>
          <w:color w:val="000000"/>
          <w:sz w:val="21"/>
          <w:szCs w:val="21"/>
        </w:rPr>
      </w:pPr>
      <w:r>
        <w:rPr>
          <w:rFonts w:hint="eastAsia"/>
          <w:color w:val="000000"/>
          <w:sz w:val="21"/>
          <w:szCs w:val="21"/>
        </w:rPr>
        <w:t>我曾经听一位老师上过这一课，15分钟不到，课就上完了。课后研讨，那位老师说，这首诗对五下的</w:t>
      </w:r>
      <w:hyperlink r:id="rId9" w:tooltip="学生" w:history="1">
        <w:r>
          <w:rPr>
            <w:rStyle w:val="a7"/>
            <w:rFonts w:hint="eastAsia"/>
            <w:color w:val="000000"/>
            <w:sz w:val="21"/>
            <w:szCs w:val="21"/>
          </w:rPr>
          <w:t>学生</w:t>
        </w:r>
      </w:hyperlink>
      <w:r>
        <w:rPr>
          <w:rFonts w:hint="eastAsia"/>
          <w:color w:val="000000"/>
          <w:sz w:val="21"/>
          <w:szCs w:val="21"/>
        </w:rPr>
        <w:t>来说，实在是太简单了。除了这个“漾”字需要讲一讲、“蹦跳着笑声”需要点一点、还有那个“水葫芦”需要问一问，真没什么可学的。</w:t>
      </w:r>
    </w:p>
    <w:p w:rsidR="00E552F3" w:rsidRDefault="00E552F3" w:rsidP="00E552F3">
      <w:pPr>
        <w:pStyle w:val="a5"/>
        <w:shd w:val="clear" w:color="auto" w:fill="FFFFFF"/>
        <w:spacing w:before="90" w:beforeAutospacing="0" w:after="90" w:afterAutospacing="0" w:line="330" w:lineRule="atLeast"/>
        <w:ind w:left="90" w:right="90" w:firstLine="480"/>
        <w:rPr>
          <w:rFonts w:hint="eastAsia"/>
          <w:color w:val="000000"/>
          <w:sz w:val="21"/>
          <w:szCs w:val="21"/>
        </w:rPr>
      </w:pPr>
      <w:r>
        <w:rPr>
          <w:rFonts w:hint="eastAsia"/>
          <w:color w:val="000000"/>
          <w:sz w:val="21"/>
          <w:szCs w:val="21"/>
        </w:rPr>
        <w:t>说实话，若是从诗的内容理解的角度看，那位老师所说也不算太离谱。但这是一堂语文课，语文在哪里？内容的简单一定意味着语文的简单吗？当我们在“语文意识”的烛照下去发现这首诗的“语文现象”时，情况远不是“太简单”所能定性的。</w:t>
      </w:r>
    </w:p>
    <w:p w:rsidR="00E552F3" w:rsidRDefault="00E552F3" w:rsidP="00E552F3">
      <w:pPr>
        <w:pStyle w:val="a5"/>
        <w:shd w:val="clear" w:color="auto" w:fill="FFFFFF"/>
        <w:spacing w:before="90" w:beforeAutospacing="0" w:after="90" w:afterAutospacing="0" w:line="330" w:lineRule="atLeast"/>
        <w:ind w:left="90" w:right="90" w:firstLine="480"/>
        <w:rPr>
          <w:rFonts w:hint="eastAsia"/>
          <w:color w:val="000000"/>
          <w:sz w:val="21"/>
          <w:szCs w:val="21"/>
        </w:rPr>
      </w:pPr>
      <w:r>
        <w:rPr>
          <w:rFonts w:hint="eastAsia"/>
          <w:color w:val="000000"/>
          <w:sz w:val="21"/>
          <w:szCs w:val="21"/>
        </w:rPr>
        <w:t>发现一：原来《童年的水墨画》是一首组诗。在小学语文教材中，这可是头一回出现。既然是组诗，它自然就有一些跟“单诗”（“单诗”一词为本人生造，完全是为了方便跟“组诗”区别，至于定义嘛，不说反而更清楚）不一样的地方。譬如：它是有三首小诗组合而成的，这听起来像废话，但啰嗦一下却很有必要，毕竟这个“三”是一切组诗的形式基础；再譬如：三首小诗貌似各自独立，实则不然。具体展开说，我们至少能发现组诗的三大基本特点：</w:t>
      </w:r>
    </w:p>
    <w:p w:rsidR="00E552F3" w:rsidRDefault="00E552F3" w:rsidP="00E552F3">
      <w:pPr>
        <w:pStyle w:val="a5"/>
        <w:shd w:val="clear" w:color="auto" w:fill="FFFFFF"/>
        <w:spacing w:before="90" w:beforeAutospacing="0" w:after="90" w:afterAutospacing="0" w:line="330" w:lineRule="atLeast"/>
        <w:ind w:left="90" w:right="90" w:firstLine="480"/>
        <w:rPr>
          <w:rFonts w:hint="eastAsia"/>
          <w:color w:val="000000"/>
          <w:sz w:val="21"/>
          <w:szCs w:val="21"/>
        </w:rPr>
      </w:pPr>
      <w:r>
        <w:rPr>
          <w:rFonts w:hint="eastAsia"/>
          <w:color w:val="000000"/>
          <w:sz w:val="21"/>
          <w:szCs w:val="21"/>
        </w:rPr>
        <w:t>第一，诗的主题是高度一致的，无论是街头的读书之乐，还是溪边的钓鱼之乐，抑或江上的戏水之乐，都被“童年之乐”这个主题拥抱着。说是儿童诗，其实更容易发生兴趣的倒往往不是儿童，而是成人。依眼下儿童的生活体验，这样的乐趣对他们而言，不见得就是乐趣。而于成人，譬如我自己，面对这首诗，总是读一回喟叹一回、读一回神往一回、读一回又不免伤感一回。人生大抵如此，当初只道是寻常，回首方悟滋味浓。</w:t>
      </w:r>
    </w:p>
    <w:p w:rsidR="00E552F3" w:rsidRDefault="00E552F3" w:rsidP="00E552F3">
      <w:pPr>
        <w:pStyle w:val="a5"/>
        <w:shd w:val="clear" w:color="auto" w:fill="FFFFFF"/>
        <w:spacing w:before="90" w:beforeAutospacing="0" w:after="90" w:afterAutospacing="0" w:line="330" w:lineRule="atLeast"/>
        <w:ind w:left="90" w:right="90" w:firstLine="480"/>
        <w:rPr>
          <w:rFonts w:hint="eastAsia"/>
          <w:color w:val="000000"/>
          <w:sz w:val="21"/>
          <w:szCs w:val="21"/>
        </w:rPr>
      </w:pPr>
      <w:r>
        <w:rPr>
          <w:rFonts w:hint="eastAsia"/>
          <w:color w:val="000000"/>
          <w:sz w:val="21"/>
          <w:szCs w:val="21"/>
        </w:rPr>
        <w:t>第二，诗在结构上也是一致的，“街头”、“溪边”、“江上”，清一色以地点为题，倘若把“江上”改为“戏水”，诗意看起来倒是明朗许多，但却坏了组诗的规制，终究是不行的；又如，每首小诗都是六行三句，句末押韵，虽然三首小诗没有一韵到底，倒也无伤大雅，至少比通通不押韵的读起来要有诗味。如果其中的一首小诗多了一行，或者少了一行，看起来似乎无伤大雅，但要较真起来，终归还是不像样。不像谁的样？当然是组诗的样。组诗在外形上好“整饬”，如同排比，内部的小诗之间是不喜错落的。</w:t>
      </w:r>
    </w:p>
    <w:p w:rsidR="00E552F3" w:rsidRDefault="00E552F3" w:rsidP="00E552F3">
      <w:pPr>
        <w:pStyle w:val="a5"/>
        <w:shd w:val="clear" w:color="auto" w:fill="FFFFFF"/>
        <w:spacing w:before="90" w:beforeAutospacing="0" w:after="90" w:afterAutospacing="0" w:line="330" w:lineRule="atLeast"/>
        <w:ind w:left="90" w:right="90" w:firstLine="480"/>
        <w:rPr>
          <w:rFonts w:hint="eastAsia"/>
          <w:color w:val="000000"/>
          <w:sz w:val="21"/>
          <w:szCs w:val="21"/>
        </w:rPr>
      </w:pPr>
      <w:r>
        <w:rPr>
          <w:rFonts w:hint="eastAsia"/>
          <w:color w:val="000000"/>
          <w:sz w:val="21"/>
          <w:szCs w:val="21"/>
        </w:rPr>
        <w:t>第三，不光结构，细究起来连写法也是一致的。譬如每首小诗都写到“笑”，街头读书，读到赏心处，嘴角漾着笑，这叫微笑；溪边垂钓，钓到得意处，笑声都跟着蹦起来，这叫欢笑；江上戏水，戏到畅快处，哈哈大笑、再无顾忌，这叫酣笑。“笑”成了这首组诗的主线，尽管在“笑度”（“笑度”一词为本人生造，义近广度、深度、高度等，指笑所表现出来的开心程度）上呈现逐级递升的趋势。其二，每首小诗的第一句，通常写环境，如街头的车辆喧闹、广播声高，溪边的垂柳梳妆、溪水平静等；第二句通常写事件，如书页在膝盖上轻轻地翻动，钓竿上立着一只红蜻蜓，一双双小手拨动着浪花；第三句通常是事件细节的一个特写，全诗的情趣和意境往往浓缩在这个特写上，这也就是所谓的诗眼了，如阳光也想看，拟人处意趣盎然，如草地上蹦跳着鱼儿和笑声，将听觉和视觉打通，别有一番情味，又如“水葫芦”出水时只见一阵水花两对虎牙，信手拈来的借喻，两对虎牙的特征刻画，将童年的烂漫和快乐皴染得淋漓尽致。当然，组诗的写法在细微处尚有些许变</w:t>
      </w:r>
      <w:r>
        <w:rPr>
          <w:rFonts w:hint="eastAsia"/>
          <w:color w:val="000000"/>
          <w:sz w:val="21"/>
          <w:szCs w:val="21"/>
        </w:rPr>
        <w:lastRenderedPageBreak/>
        <w:t>化，如第三首小诗的第一句就没有写环境，而是直奔事件，想来这既跟整首诗的节奏变化有关，如果三首小诗的写法高度一致，难免会有板滞之嫌，也跟情绪的生发有关，戏水乃是整首诗的情绪高峰，当快乐的情绪喷薄而出时，若是硬生生地横插一个环境描写，诗意上反而显得隔了。</w:t>
      </w:r>
    </w:p>
    <w:p w:rsidR="00E552F3" w:rsidRPr="00E552F3" w:rsidRDefault="00E552F3" w:rsidP="00E552F3">
      <w:pPr>
        <w:rPr>
          <w:rFonts w:ascii="宋体" w:eastAsia="宋体" w:hAnsi="宋体" w:cs="宋体"/>
          <w:kern w:val="0"/>
          <w:sz w:val="24"/>
          <w:szCs w:val="24"/>
        </w:rPr>
      </w:pPr>
      <w:r>
        <w:rPr>
          <w:rFonts w:hint="eastAsia"/>
          <w:color w:val="000000"/>
          <w:szCs w:val="21"/>
        </w:rPr>
        <w:t>发现二：诗题《童年的水墨画》，很有些嚼头。“水墨画”自然是一种借喻的说法，并非真的在诗中有什么水墨画。但即便是借喻，总还是有特征上的关联在。这就得先了解一下水墨画的特征，水墨画都有些什么特征呢？第一，便是作画工具的纯粹，纯粹用水墨作画，墨色是唯一显化的颜色，偶尔会有例外，用一点极中国的朱砂、石青等，但一定只是点缀，不会大片涂染。墨为色，水是魂，水墨画的精髓全在一个“水”字上。第二，写意不写实。用明代徐渭的话来说，</w:t>
      </w:r>
      <w:r w:rsidRPr="00E552F3">
        <w:rPr>
          <w:rFonts w:ascii="宋体" w:eastAsia="宋体" w:hAnsi="宋体" w:cs="宋体" w:hint="eastAsia"/>
          <w:color w:val="000000"/>
          <w:kern w:val="0"/>
          <w:szCs w:val="21"/>
          <w:shd w:val="clear" w:color="auto" w:fill="FFFFFF"/>
        </w:rPr>
        <w:t>水墨画是“不求形似求生韵”的。因为不求形似，所以用笔往往极简约、极凝练，形在似与不似之间；因为但求生韵，所以所画之物极传神、极生动，有境界自成高格，所谓的“画中有诗”，多指水墨画。</w:t>
      </w:r>
    </w:p>
    <w:p w:rsidR="00E552F3" w:rsidRPr="00E552F3" w:rsidRDefault="00E552F3" w:rsidP="00E552F3">
      <w:pPr>
        <w:widowControl/>
        <w:shd w:val="clear" w:color="auto" w:fill="FFFFFF"/>
        <w:spacing w:before="90" w:after="90" w:line="330" w:lineRule="atLeast"/>
        <w:ind w:left="90" w:right="90" w:firstLine="480"/>
        <w:jc w:val="left"/>
        <w:rPr>
          <w:rFonts w:ascii="宋体" w:eastAsia="宋体" w:hAnsi="宋体" w:cs="宋体"/>
          <w:color w:val="000000"/>
          <w:kern w:val="0"/>
          <w:szCs w:val="21"/>
        </w:rPr>
      </w:pPr>
      <w:r w:rsidRPr="00E552F3">
        <w:rPr>
          <w:rFonts w:ascii="宋体" w:eastAsia="宋体" w:hAnsi="宋体" w:cs="宋体" w:hint="eastAsia"/>
          <w:color w:val="000000"/>
          <w:kern w:val="0"/>
          <w:szCs w:val="21"/>
        </w:rPr>
        <w:t>那么，我们现在来品一品这“诗中有画”，《童年的水墨画》是否也契合了水墨画的这些特征呢？先来看第一个特征，其色为墨不太好说，全诗除了“黑旋风”沾点墨色，其余的硬要往墨色上靠，不免“冬烘”。但就“其魂为水”言，全诗倒真是用了意的。溪边是水，以静为主；江上是水，以动为主。可谓一派水色、水气淋漓。最为用意的，当数第一首小诗，明明没有水的，作者偏要在书里翻出一片水浪来，“黑旋风”水战“浪里白条”。仿佛是怕有些个比较“二”的读者不明就里，作者还煞费苦心地在“战”前泼上一个“水”字，以示此诗的“水性洋画”。不仅如此，用意之妙更在别处：由街头到溪边再到江上，离水愈来愈近，仿佛作画，开始用水少而精，点到为止，越往后用水越大胆，终至于大片泼洒、汪洋恣肆，此其一；其二，街头“水战”与江上“水战”遥相呼应，一虚一实、一静一动，非匠心者怕难有这等妙思。</w:t>
      </w:r>
    </w:p>
    <w:p w:rsidR="00E552F3" w:rsidRPr="00E552F3" w:rsidRDefault="00E552F3" w:rsidP="00E552F3">
      <w:pPr>
        <w:widowControl/>
        <w:shd w:val="clear" w:color="auto" w:fill="FFFFFF"/>
        <w:spacing w:before="90" w:after="90" w:line="330" w:lineRule="atLeast"/>
        <w:ind w:left="90" w:right="90" w:firstLine="480"/>
        <w:jc w:val="left"/>
        <w:rPr>
          <w:rFonts w:ascii="宋体" w:eastAsia="宋体" w:hAnsi="宋体" w:cs="宋体" w:hint="eastAsia"/>
          <w:color w:val="000000"/>
          <w:kern w:val="0"/>
          <w:szCs w:val="21"/>
        </w:rPr>
      </w:pPr>
      <w:r w:rsidRPr="00E552F3">
        <w:rPr>
          <w:rFonts w:ascii="宋体" w:eastAsia="宋体" w:hAnsi="宋体" w:cs="宋体" w:hint="eastAsia"/>
          <w:color w:val="000000"/>
          <w:kern w:val="0"/>
          <w:szCs w:val="21"/>
        </w:rPr>
        <w:t>以上所说，还只在一“水”字上。水墨画还有一大特点，即“写意为上”，用笔极凝练，用意极丰赡。我们读“街头”，意趣全在一“光”字上，阳光从脚尖悄悄爬上膝盖，时光很从容、岁月极静好，生命的态度投射在阳光上，仿佛阳光也成了一位安静的读者；我们读“溪边”，情味全在一“声”字上，扑腾一声，草地上蹦跳着鱼儿和笑声，于是，笑声也有了生命的质感和姿态；我们读“江上”，神韵则全在一“形”字上，一阵水花两对虎牙，一个大大的特写，就这样定格在出水的瞬间，也定格在读者的心上，每每回味，总会对童年的稚气与天真忍俊不禁。作画讲究“炼意”，作诗又何尝不是如此？“百锻为字，千炼成句”想来绝非虚言，好的诗意是炼出来的。</w:t>
      </w:r>
    </w:p>
    <w:p w:rsidR="00E552F3" w:rsidRPr="00E552F3" w:rsidRDefault="00E552F3" w:rsidP="00E552F3">
      <w:pPr>
        <w:widowControl/>
        <w:shd w:val="clear" w:color="auto" w:fill="FFFFFF"/>
        <w:spacing w:before="90" w:after="90" w:line="330" w:lineRule="atLeast"/>
        <w:ind w:left="90" w:right="90" w:firstLine="480"/>
        <w:jc w:val="left"/>
        <w:rPr>
          <w:rFonts w:ascii="宋体" w:eastAsia="宋体" w:hAnsi="宋体" w:cs="宋体" w:hint="eastAsia"/>
          <w:color w:val="000000"/>
          <w:kern w:val="0"/>
          <w:szCs w:val="21"/>
        </w:rPr>
      </w:pPr>
      <w:r w:rsidRPr="00E552F3">
        <w:rPr>
          <w:rFonts w:ascii="宋体" w:eastAsia="宋体" w:hAnsi="宋体" w:cs="宋体" w:hint="eastAsia"/>
          <w:color w:val="000000"/>
          <w:kern w:val="0"/>
          <w:szCs w:val="21"/>
        </w:rPr>
        <w:t>发现三：这毕竟还是一首儿童诗。“儿童”在这里不仅是一段特殊年龄的生物学标识，更是人类接触世界、理解世界、对话世界的一种特殊方式，因此，“儿童”从本质上讲是一种文化的存在。《童年的水墨画》，是儿童的精神世界与他所处的现实世界相互接触、理解和对话的结果。在这首诗中，抒写的情感是儿童式的，无论读书的微笑、垂钓的欢笑，还是戏水的酣笑，都是一种干净而纯粹的快乐，儿童绝不掩饰自己的喜怒哀乐，儿童的情感总是直接的、直觉的，也因此是最为真诚的，笑也简单、哭也简单，不像成人会有太多的压抑和变形。我们读这首诗，情绪很容易受到感染，就是因为儿童以他们天性的率真和至诚让我们彻底放下内心防卫，我们终于可以全然敞开自己的生命去接纳和感受那份已经逝去的童年之乐。</w:t>
      </w:r>
    </w:p>
    <w:p w:rsidR="00E552F3" w:rsidRPr="00E552F3" w:rsidRDefault="00E552F3" w:rsidP="00E552F3">
      <w:pPr>
        <w:widowControl/>
        <w:shd w:val="clear" w:color="auto" w:fill="FFFFFF"/>
        <w:spacing w:before="90" w:after="90" w:line="330" w:lineRule="atLeast"/>
        <w:ind w:left="90" w:right="90" w:firstLine="480"/>
        <w:jc w:val="left"/>
        <w:rPr>
          <w:rFonts w:ascii="宋体" w:eastAsia="宋体" w:hAnsi="宋体" w:cs="宋体" w:hint="eastAsia"/>
          <w:color w:val="000000"/>
          <w:kern w:val="0"/>
          <w:szCs w:val="21"/>
        </w:rPr>
      </w:pPr>
      <w:r w:rsidRPr="00E552F3">
        <w:rPr>
          <w:rFonts w:ascii="宋体" w:eastAsia="宋体" w:hAnsi="宋体" w:cs="宋体" w:hint="eastAsia"/>
          <w:color w:val="000000"/>
          <w:kern w:val="0"/>
          <w:szCs w:val="21"/>
        </w:rPr>
        <w:t>不光情感，诗的想象也是儿童式的。在儿童通过想象而诗化的世界里，花儿会笑、鸟儿会唱、草儿会舞、鱼儿会说……读《童年的水墨画》，类似的儿童式想象总能让我们</w:t>
      </w:r>
      <w:r w:rsidRPr="00E552F3">
        <w:rPr>
          <w:rFonts w:ascii="宋体" w:eastAsia="宋体" w:hAnsi="宋体" w:cs="宋体" w:hint="eastAsia"/>
          <w:color w:val="000000"/>
          <w:kern w:val="0"/>
          <w:szCs w:val="21"/>
        </w:rPr>
        <w:lastRenderedPageBreak/>
        <w:t>击节称奇，譬如：连阳光也想看“黑旋风”水战“浪里白条”，阳光在这里成了儿童生命的延展，这是典型的儿童式想象，即所谓的“诗性智慧”；再譬如：草地上蹦跳着鱼儿和笑声，笑声在这里成了儿童生命的舞者，那一刻，儿童的整个世界只有生命在活蹦乱跳；又譬如：像刚下水的鸭群，扇动翅膀拍水戏耍。孩子是鸭群，手臂是翅膀，这种联想，以明喻或借喻的手法，展现着儿童式思维的最基本特征。</w:t>
      </w:r>
    </w:p>
    <w:p w:rsidR="00E552F3" w:rsidRPr="00E552F3" w:rsidRDefault="00E552F3" w:rsidP="00E552F3">
      <w:pPr>
        <w:widowControl/>
        <w:shd w:val="clear" w:color="auto" w:fill="FFFFFF"/>
        <w:spacing w:before="90" w:after="90" w:line="330" w:lineRule="atLeast"/>
        <w:ind w:left="90" w:right="90" w:firstLine="480"/>
        <w:jc w:val="left"/>
        <w:rPr>
          <w:rFonts w:ascii="宋体" w:eastAsia="宋体" w:hAnsi="宋体" w:cs="宋体" w:hint="eastAsia"/>
          <w:color w:val="000000"/>
          <w:kern w:val="0"/>
          <w:szCs w:val="21"/>
        </w:rPr>
      </w:pPr>
      <w:r w:rsidRPr="00E552F3">
        <w:rPr>
          <w:rFonts w:ascii="宋体" w:eastAsia="宋体" w:hAnsi="宋体" w:cs="宋体" w:hint="eastAsia"/>
          <w:color w:val="000000"/>
          <w:kern w:val="0"/>
          <w:szCs w:val="21"/>
        </w:rPr>
        <w:t>当然，诗是语言的艺术，情感和想象总是通过语言来实现的。这首诗的语言，就更是儿童式的。语言的整体风格，浅近平实，明白如话，一读就知道是首儿童诗，但这并不妨碍诗的意境和韵味。细嚼起来，浅近的语言中蕴含着颇为深远的情味和意趣，如嘴角的笑是“漾着”，笑如水波似的，细细地、一圈一圈地漾开来。“漾着”一词既暗合了“水墨画”的韵致，也传神地摹写了那份长长的读书兴味，极见功力。再如，钓竿上立着一只红蜻蜓，“立着”看似浅近，其实很有味道。若改为“站着”，则嫌太重，不如“立着”轻盈；若改为“停着”，则嫌太实，不如“立着”空灵；若改为“歇着”，则嫌太露，不如“立着”含蓄。而“立着”一词，正如水墨画的烘托之法，其意在让读者真切感受那一刻的平静，享受不急不躁、从容等待的垂钓之乐。</w:t>
      </w:r>
    </w:p>
    <w:p w:rsidR="00E552F3" w:rsidRPr="00E552F3" w:rsidRDefault="00E552F3" w:rsidP="00E552F3">
      <w:pPr>
        <w:widowControl/>
        <w:shd w:val="clear" w:color="auto" w:fill="FFFFFF"/>
        <w:spacing w:line="330" w:lineRule="atLeast"/>
        <w:ind w:left="90" w:right="90" w:firstLine="480"/>
        <w:jc w:val="left"/>
        <w:rPr>
          <w:rFonts w:ascii="宋体" w:eastAsia="宋体" w:hAnsi="宋体" w:cs="宋体" w:hint="eastAsia"/>
          <w:color w:val="000000"/>
          <w:kern w:val="0"/>
          <w:szCs w:val="21"/>
        </w:rPr>
      </w:pPr>
      <w:r w:rsidRPr="00E552F3">
        <w:rPr>
          <w:rFonts w:ascii="宋体" w:eastAsia="宋体" w:hAnsi="宋体" w:cs="宋体" w:hint="eastAsia"/>
          <w:color w:val="000000"/>
          <w:kern w:val="0"/>
          <w:szCs w:val="21"/>
        </w:rPr>
        <w:t>以上所述，便是所谓“语文”的发现。就诗的内容而言，确乎很“儿童”，简单到只需通读一遍，意思再无隐晦之处。但就诗的“语文”来说，断乎不是读上一遍、两遍就能完全明了的。从语文的角度考量这首诗，小学生可读、</w:t>
      </w:r>
      <w:hyperlink r:id="rId10" w:tooltip="中学" w:history="1">
        <w:r w:rsidRPr="00E552F3">
          <w:rPr>
            <w:rFonts w:ascii="宋体" w:eastAsia="宋体" w:hAnsi="宋体" w:cs="宋体" w:hint="eastAsia"/>
            <w:color w:val="000000"/>
            <w:kern w:val="0"/>
          </w:rPr>
          <w:t>中学</w:t>
        </w:r>
      </w:hyperlink>
      <w:r w:rsidRPr="00E552F3">
        <w:rPr>
          <w:rFonts w:ascii="宋体" w:eastAsia="宋体" w:hAnsi="宋体" w:cs="宋体" w:hint="eastAsia"/>
          <w:color w:val="000000"/>
          <w:kern w:val="0"/>
          <w:szCs w:val="21"/>
        </w:rPr>
        <w:t>生可读、大学生甚至研究生也未尝不可读，语文是个无底洞。</w:t>
      </w:r>
    </w:p>
    <w:p w:rsidR="00E552F3" w:rsidRPr="00E552F3" w:rsidRDefault="00E552F3" w:rsidP="00E552F3">
      <w:pPr>
        <w:widowControl/>
        <w:shd w:val="clear" w:color="auto" w:fill="FFFFFF"/>
        <w:spacing w:line="330" w:lineRule="atLeast"/>
        <w:ind w:left="90" w:right="90" w:firstLine="480"/>
        <w:jc w:val="left"/>
        <w:rPr>
          <w:rFonts w:ascii="宋体" w:eastAsia="宋体" w:hAnsi="宋体" w:cs="宋体" w:hint="eastAsia"/>
          <w:color w:val="000000"/>
          <w:kern w:val="0"/>
          <w:szCs w:val="21"/>
        </w:rPr>
      </w:pPr>
      <w:r w:rsidRPr="00E552F3">
        <w:rPr>
          <w:rFonts w:ascii="宋体" w:eastAsia="宋体" w:hAnsi="宋体" w:cs="宋体" w:hint="eastAsia"/>
          <w:color w:val="000000"/>
          <w:kern w:val="0"/>
          <w:szCs w:val="21"/>
        </w:rPr>
        <w:t>我并不赞成将上述关于语文的发现一股脑儿地塞给学生，尤其是阅历不深、思维不强的小学生。发现“语文”是一回事，将所发现的“语文”加工成可接受的</w:t>
      </w:r>
      <w:hyperlink r:id="rId11" w:tooltip="教学" w:history="1">
        <w:r w:rsidRPr="00E552F3">
          <w:rPr>
            <w:rFonts w:ascii="宋体" w:eastAsia="宋体" w:hAnsi="宋体" w:cs="宋体" w:hint="eastAsia"/>
            <w:color w:val="000000"/>
            <w:kern w:val="0"/>
          </w:rPr>
          <w:t>教学</w:t>
        </w:r>
      </w:hyperlink>
      <w:r w:rsidRPr="00E552F3">
        <w:rPr>
          <w:rFonts w:ascii="宋体" w:eastAsia="宋体" w:hAnsi="宋体" w:cs="宋体" w:hint="eastAsia"/>
          <w:color w:val="000000"/>
          <w:kern w:val="0"/>
          <w:szCs w:val="21"/>
        </w:rPr>
        <w:t>内容则是另一回事，前者是阐释学的，后者是课程论的。但这绝不意味着可以凭此借口，放弃一个语文老师对“语文”的无止境的发现。试想，一个从未发现过“语文”的语文老师，焉能上好语文课？一个从未在发现“语文”的过程中享受过体验和思考乐趣的语文老师，焉能带孩子们在语文课上享受发现语文的乐趣？一句话，以其昏昏，如何使人昭昭？</w:t>
      </w:r>
    </w:p>
    <w:p w:rsidR="00E552F3" w:rsidRPr="00E552F3" w:rsidRDefault="00E552F3" w:rsidP="00E552F3">
      <w:pPr>
        <w:widowControl/>
        <w:shd w:val="clear" w:color="auto" w:fill="FFFFFF"/>
        <w:spacing w:before="90" w:after="90" w:line="330" w:lineRule="atLeast"/>
        <w:ind w:left="90" w:right="90" w:firstLine="480"/>
        <w:jc w:val="left"/>
        <w:rPr>
          <w:rFonts w:ascii="宋体" w:eastAsia="宋体" w:hAnsi="宋体" w:cs="宋体" w:hint="eastAsia"/>
          <w:color w:val="000000"/>
          <w:kern w:val="0"/>
          <w:szCs w:val="21"/>
        </w:rPr>
      </w:pPr>
      <w:r w:rsidRPr="00E552F3">
        <w:rPr>
          <w:rFonts w:ascii="宋体" w:eastAsia="宋体" w:hAnsi="宋体" w:cs="宋体" w:hint="eastAsia"/>
          <w:color w:val="000000"/>
          <w:kern w:val="0"/>
          <w:szCs w:val="21"/>
        </w:rPr>
        <w:t>但是，“见”总是意味着某种“不见”，就在我为语文的发现沾沾自喜的时候，更纠结的问题却接踵而来。其一，纯粹的阅读（不关注任何语用的阅读，也是最自然的阅读）就一定是“非语文”吗？其二，在未能正确理解语言文字的前提下，我们对语言文字运用的关注究竟能走多远吗？其三，看得见的运用（诸如谋篇布局、遣词造句、写作方式、修辞手法等）倒还不难，看不见的运用（诸如言说动机、创作激情、言语智慧、炼意构思等）又该如何关注呢？</w:t>
      </w:r>
    </w:p>
    <w:p w:rsidR="00E552F3" w:rsidRPr="00E552F3" w:rsidRDefault="00E552F3" w:rsidP="00E552F3">
      <w:pPr>
        <w:widowControl/>
        <w:shd w:val="clear" w:color="auto" w:fill="FFFFFF"/>
        <w:spacing w:before="90" w:after="90" w:line="330" w:lineRule="atLeast"/>
        <w:ind w:left="90" w:right="90" w:firstLine="480"/>
        <w:jc w:val="left"/>
        <w:rPr>
          <w:rFonts w:ascii="宋体" w:eastAsia="宋体" w:hAnsi="宋体" w:cs="宋体" w:hint="eastAsia"/>
          <w:color w:val="000000"/>
          <w:kern w:val="0"/>
          <w:szCs w:val="21"/>
        </w:rPr>
      </w:pPr>
      <w:r w:rsidRPr="00E552F3">
        <w:rPr>
          <w:rFonts w:ascii="宋体" w:eastAsia="宋体" w:hAnsi="宋体" w:cs="宋体" w:hint="eastAsia"/>
          <w:color w:val="000000"/>
          <w:kern w:val="0"/>
          <w:szCs w:val="21"/>
        </w:rPr>
        <w:t>这样说来，语文的发现远非上述内容所能涵盖。“语文”和“非语文”，剪不断、理还乱；“非语文”和“语文”，欲说还休、欲说还休。我甚至担心，过早地为“语文”和“非语文”划界，有可能作茧自缚、画地为牢，未必是一件好事儿。一如我们观赏水墨画，但知有水处是水，却不知无水处皆是水，而那才是水墨画的神。</w:t>
      </w:r>
    </w:p>
    <w:p w:rsidR="00E552F3" w:rsidRPr="00E552F3" w:rsidRDefault="00E552F3" w:rsidP="00E552F3">
      <w:pPr>
        <w:widowControl/>
        <w:shd w:val="clear" w:color="auto" w:fill="FFFFFF"/>
        <w:spacing w:before="90" w:after="90" w:line="330" w:lineRule="atLeast"/>
        <w:ind w:left="90" w:right="90" w:firstLine="480"/>
        <w:jc w:val="left"/>
        <w:rPr>
          <w:rFonts w:ascii="宋体" w:eastAsia="宋体" w:hAnsi="宋体" w:cs="宋体" w:hint="eastAsia"/>
          <w:color w:val="000000"/>
          <w:kern w:val="0"/>
          <w:szCs w:val="21"/>
        </w:rPr>
      </w:pPr>
      <w:r w:rsidRPr="00E552F3">
        <w:rPr>
          <w:rFonts w:ascii="宋体" w:eastAsia="宋体" w:hAnsi="宋体" w:cs="宋体" w:hint="eastAsia"/>
          <w:color w:val="000000"/>
          <w:kern w:val="0"/>
          <w:szCs w:val="21"/>
        </w:rPr>
        <w:t>语文之神，居于何所呢？见与不见，它其实都在那里。</w:t>
      </w:r>
    </w:p>
    <w:p w:rsidR="00E552F3" w:rsidRPr="00E552F3" w:rsidRDefault="00E552F3" w:rsidP="00E552F3">
      <w:pPr>
        <w:pStyle w:val="a5"/>
        <w:shd w:val="clear" w:color="auto" w:fill="FFFFFF"/>
        <w:spacing w:before="90" w:beforeAutospacing="0" w:after="90" w:afterAutospacing="0" w:line="330" w:lineRule="atLeast"/>
        <w:ind w:left="90" w:right="90" w:firstLine="480"/>
        <w:rPr>
          <w:rFonts w:hint="eastAsia"/>
          <w:color w:val="000000"/>
          <w:sz w:val="21"/>
          <w:szCs w:val="21"/>
        </w:rPr>
      </w:pPr>
    </w:p>
    <w:p w:rsidR="00000000" w:rsidRDefault="00E552F3"/>
    <w:sectPr w:rsidR="000000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2F3" w:rsidRDefault="00E552F3" w:rsidP="00E552F3">
      <w:r>
        <w:separator/>
      </w:r>
    </w:p>
  </w:endnote>
  <w:endnote w:type="continuationSeparator" w:id="1">
    <w:p w:rsidR="00E552F3" w:rsidRDefault="00E552F3" w:rsidP="00E552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2F3" w:rsidRDefault="00E552F3" w:rsidP="00E552F3">
      <w:r>
        <w:separator/>
      </w:r>
    </w:p>
  </w:footnote>
  <w:footnote w:type="continuationSeparator" w:id="1">
    <w:p w:rsidR="00E552F3" w:rsidRDefault="00E552F3" w:rsidP="00E552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52F3"/>
    <w:rsid w:val="00E552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552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552F3"/>
    <w:rPr>
      <w:sz w:val="18"/>
      <w:szCs w:val="18"/>
    </w:rPr>
  </w:style>
  <w:style w:type="paragraph" w:styleId="a4">
    <w:name w:val="footer"/>
    <w:basedOn w:val="a"/>
    <w:link w:val="Char0"/>
    <w:uiPriority w:val="99"/>
    <w:semiHidden/>
    <w:unhideWhenUsed/>
    <w:rsid w:val="00E552F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552F3"/>
    <w:rPr>
      <w:sz w:val="18"/>
      <w:szCs w:val="18"/>
    </w:rPr>
  </w:style>
  <w:style w:type="paragraph" w:styleId="a5">
    <w:name w:val="Normal (Web)"/>
    <w:basedOn w:val="a"/>
    <w:uiPriority w:val="99"/>
    <w:semiHidden/>
    <w:unhideWhenUsed/>
    <w:rsid w:val="00E552F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552F3"/>
    <w:rPr>
      <w:b/>
      <w:bCs/>
    </w:rPr>
  </w:style>
  <w:style w:type="character" w:styleId="a7">
    <w:name w:val="Hyperlink"/>
    <w:basedOn w:val="a0"/>
    <w:uiPriority w:val="99"/>
    <w:semiHidden/>
    <w:unhideWhenUsed/>
    <w:rsid w:val="00E552F3"/>
    <w:rPr>
      <w:color w:val="0000FF"/>
      <w:u w:val="single"/>
    </w:rPr>
  </w:style>
</w:styles>
</file>

<file path=word/webSettings.xml><?xml version="1.0" encoding="utf-8"?>
<w:webSettings xmlns:r="http://schemas.openxmlformats.org/officeDocument/2006/relationships" xmlns:w="http://schemas.openxmlformats.org/wordprocessingml/2006/main">
  <w:divs>
    <w:div w:id="41755678">
      <w:bodyDiv w:val="1"/>
      <w:marLeft w:val="0"/>
      <w:marRight w:val="0"/>
      <w:marTop w:val="0"/>
      <w:marBottom w:val="0"/>
      <w:divBdr>
        <w:top w:val="none" w:sz="0" w:space="0" w:color="auto"/>
        <w:left w:val="none" w:sz="0" w:space="0" w:color="auto"/>
        <w:bottom w:val="none" w:sz="0" w:space="0" w:color="auto"/>
        <w:right w:val="none" w:sz="0" w:space="0" w:color="auto"/>
      </w:divBdr>
    </w:div>
    <w:div w:id="137831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520xy8.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520xy8.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520xy8.com/" TargetMode="External"/><Relationship Id="rId11" Type="http://schemas.openxmlformats.org/officeDocument/2006/relationships/hyperlink" Target="http://www.520xy8.com/jiaoshi/List/List_14655.shtml" TargetMode="External"/><Relationship Id="rId5" Type="http://schemas.openxmlformats.org/officeDocument/2006/relationships/endnotes" Target="endnotes.xml"/><Relationship Id="rId10" Type="http://schemas.openxmlformats.org/officeDocument/2006/relationships/hyperlink" Target="http://www.yuwenba.net/" TargetMode="External"/><Relationship Id="rId4" Type="http://schemas.openxmlformats.org/officeDocument/2006/relationships/footnotes" Target="footnotes.xml"/><Relationship Id="rId9" Type="http://schemas.openxmlformats.org/officeDocument/2006/relationships/hyperlink" Target="http://www.520xy8.com/%E5%B0%8F%E5%AD%A6%E7%94%9F%E9%A2%91%E9%81%9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750</Words>
  <Characters>4279</Characters>
  <Application>Microsoft Office Word</Application>
  <DocSecurity>0</DocSecurity>
  <Lines>35</Lines>
  <Paragraphs>10</Paragraphs>
  <ScaleCrop>false</ScaleCrop>
  <Company>微软中国</Company>
  <LinksUpToDate>false</LinksUpToDate>
  <CharactersWithSpaces>5019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2016-07-17T23:36:00Z</dcterms:created>
  <dcterms:modified xsi:type="dcterms:W3CDTF">2016-07-17T23:37:00Z</dcterms:modified>
</cp:coreProperties>
</file>