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74F" w:rsidRDefault="0079374F" w:rsidP="0079374F">
      <w:pPr>
        <w:adjustRightInd w:val="0"/>
        <w:spacing w:line="560" w:lineRule="exact"/>
        <w:jc w:val="center"/>
        <w:textAlignment w:val="baseline"/>
        <w:rPr>
          <w:rFonts w:ascii="文星标宋" w:eastAsia="文星标宋" w:hAnsi="文星标宋"/>
          <w:b/>
          <w:snapToGrid w:val="0"/>
          <w:sz w:val="44"/>
          <w:szCs w:val="44"/>
        </w:rPr>
      </w:pPr>
      <w:bookmarkStart w:id="0" w:name="_GoBack"/>
      <w:bookmarkEnd w:id="0"/>
      <w:r>
        <w:rPr>
          <w:rFonts w:ascii="文星标宋" w:eastAsia="文星标宋" w:hAnsi="文星标宋" w:hint="eastAsia"/>
          <w:b/>
          <w:snapToGrid w:val="0"/>
          <w:sz w:val="44"/>
          <w:szCs w:val="44"/>
        </w:rPr>
        <w:t>关于自愿参加第十五届全国新世纪小学数学</w:t>
      </w:r>
    </w:p>
    <w:p w:rsidR="0079374F" w:rsidRDefault="0079374F" w:rsidP="0079374F">
      <w:pPr>
        <w:adjustRightInd w:val="0"/>
        <w:spacing w:line="560" w:lineRule="exact"/>
        <w:jc w:val="center"/>
        <w:textAlignment w:val="baseline"/>
        <w:rPr>
          <w:rFonts w:ascii="文星标宋" w:eastAsia="文星标宋" w:hAnsi="文星标宋"/>
          <w:b/>
          <w:snapToGrid w:val="0"/>
          <w:sz w:val="44"/>
          <w:szCs w:val="44"/>
        </w:rPr>
      </w:pPr>
      <w:r>
        <w:rPr>
          <w:rFonts w:ascii="文星标宋" w:eastAsia="文星标宋" w:hAnsi="文星标宋" w:hint="eastAsia"/>
          <w:b/>
          <w:snapToGrid w:val="0"/>
          <w:sz w:val="44"/>
          <w:szCs w:val="44"/>
        </w:rPr>
        <w:t>课程与教学系列研讨会的通知</w:t>
      </w:r>
    </w:p>
    <w:p w:rsidR="0079374F" w:rsidRDefault="0079374F" w:rsidP="0079374F">
      <w:pPr>
        <w:autoSpaceDE w:val="0"/>
        <w:autoSpaceDN w:val="0"/>
        <w:adjustRightInd w:val="0"/>
        <w:spacing w:line="360" w:lineRule="auto"/>
        <w:rPr>
          <w:rFonts w:ascii="仿宋_GB2312" w:eastAsia="仿宋_GB2312" w:cs="仿宋_GB2312"/>
          <w:b/>
          <w:bCs/>
          <w:color w:val="000000"/>
          <w:kern w:val="0"/>
          <w:sz w:val="32"/>
          <w:szCs w:val="32"/>
          <w:lang w:val="zh-CN"/>
        </w:rPr>
      </w:pPr>
    </w:p>
    <w:p w:rsidR="0079374F" w:rsidRDefault="0079374F" w:rsidP="005532E6">
      <w:pPr>
        <w:snapToGrid w:val="0"/>
        <w:spacing w:line="560" w:lineRule="exact"/>
        <w:rPr>
          <w:rFonts w:eastAsia="仿宋_GB2312"/>
          <w:b/>
          <w:bCs/>
          <w:color w:val="000000"/>
          <w:kern w:val="0"/>
          <w:sz w:val="32"/>
          <w:szCs w:val="32"/>
        </w:rPr>
      </w:pPr>
      <w:r>
        <w:rPr>
          <w:rFonts w:ascii="仿宋_GB2312" w:eastAsia="仿宋_GB2312" w:cs="仿宋_GB2312" w:hint="eastAsia"/>
          <w:b/>
          <w:bCs/>
          <w:color w:val="000000"/>
          <w:kern w:val="0"/>
          <w:sz w:val="32"/>
          <w:szCs w:val="32"/>
          <w:lang w:val="zh-CN"/>
        </w:rPr>
        <w:t>局属各小学、各民办小学：</w:t>
      </w:r>
    </w:p>
    <w:p w:rsidR="0079374F" w:rsidRPr="005532E6" w:rsidRDefault="0079374F" w:rsidP="005532E6">
      <w:pPr>
        <w:snapToGrid w:val="0"/>
        <w:spacing w:line="560" w:lineRule="exact"/>
        <w:ind w:firstLineChars="200" w:firstLine="640"/>
        <w:jc w:val="left"/>
        <w:rPr>
          <w:rFonts w:ascii="仿宋_GB2312" w:eastAsia="仿宋_GB2312" w:cs="仿宋_GB2312"/>
          <w:sz w:val="32"/>
          <w:szCs w:val="32"/>
        </w:rPr>
      </w:pPr>
      <w:r w:rsidRPr="005532E6">
        <w:rPr>
          <w:rFonts w:ascii="仿宋_GB2312" w:eastAsia="仿宋_GB2312" w:cs="仿宋_GB2312" w:hint="eastAsia"/>
          <w:sz w:val="32"/>
          <w:szCs w:val="32"/>
        </w:rPr>
        <w:t>今接青岛市教育科学研究院转发的关于《第十五届全国新世纪小学数学课程与教学系列研讨会暨“数学素养发展导向的课堂教学——推理能力”主题活动的通知》的通知，活动定于2016年10月19—22日在四川省成都市举行，现将通知全文转发（见附件），并将有关事宜通知如下：</w:t>
      </w:r>
    </w:p>
    <w:p w:rsidR="0079374F" w:rsidRPr="005532E6" w:rsidRDefault="0079374F" w:rsidP="005532E6">
      <w:pPr>
        <w:snapToGrid w:val="0"/>
        <w:spacing w:line="560" w:lineRule="exact"/>
        <w:ind w:firstLineChars="200" w:firstLine="640"/>
        <w:jc w:val="left"/>
        <w:rPr>
          <w:rFonts w:ascii="仿宋_GB2312" w:eastAsia="仿宋_GB2312" w:cs="仿宋_GB2312"/>
          <w:sz w:val="32"/>
          <w:szCs w:val="32"/>
        </w:rPr>
      </w:pPr>
      <w:r w:rsidRPr="005532E6">
        <w:rPr>
          <w:rFonts w:ascii="仿宋_GB2312" w:eastAsia="仿宋_GB2312" w:cs="仿宋_GB2312" w:hint="eastAsia"/>
          <w:sz w:val="32"/>
          <w:szCs w:val="32"/>
        </w:rPr>
        <w:t>1．观摩范围：各学校可自愿安排人员参会</w:t>
      </w:r>
      <w:r w:rsidR="00EE362E" w:rsidRPr="005532E6">
        <w:rPr>
          <w:rFonts w:ascii="仿宋_GB2312" w:eastAsia="仿宋_GB2312" w:cs="仿宋_GB2312" w:hint="eastAsia"/>
          <w:sz w:val="32"/>
          <w:szCs w:val="32"/>
        </w:rPr>
        <w:t>，并根据附件1中的相关要求，</w:t>
      </w:r>
      <w:r w:rsidR="000D46FE" w:rsidRPr="005532E6">
        <w:rPr>
          <w:rFonts w:ascii="仿宋_GB2312" w:eastAsia="仿宋_GB2312" w:cs="仿宋_GB2312" w:hint="eastAsia"/>
          <w:sz w:val="32"/>
          <w:szCs w:val="32"/>
        </w:rPr>
        <w:t>尽快</w:t>
      </w:r>
      <w:r w:rsidR="00EE362E" w:rsidRPr="005532E6">
        <w:rPr>
          <w:rFonts w:ascii="仿宋_GB2312" w:eastAsia="仿宋_GB2312" w:cs="仿宋_GB2312" w:hint="eastAsia"/>
          <w:sz w:val="32"/>
          <w:szCs w:val="32"/>
        </w:rPr>
        <w:t>与会务组联系</w:t>
      </w:r>
      <w:r w:rsidRPr="005532E6">
        <w:rPr>
          <w:rFonts w:ascii="仿宋_GB2312" w:eastAsia="仿宋_GB2312" w:cs="仿宋_GB2312" w:hint="eastAsia"/>
          <w:sz w:val="32"/>
          <w:szCs w:val="32"/>
        </w:rPr>
        <w:t>。</w:t>
      </w:r>
    </w:p>
    <w:p w:rsidR="0079374F" w:rsidRPr="005532E6" w:rsidRDefault="0079374F" w:rsidP="005532E6">
      <w:pPr>
        <w:snapToGrid w:val="0"/>
        <w:spacing w:line="560" w:lineRule="exact"/>
        <w:ind w:firstLineChars="200" w:firstLine="640"/>
        <w:jc w:val="left"/>
        <w:rPr>
          <w:rFonts w:ascii="仿宋_GB2312" w:eastAsia="仿宋_GB2312" w:cs="仿宋_GB2312"/>
          <w:sz w:val="32"/>
          <w:szCs w:val="32"/>
        </w:rPr>
      </w:pPr>
      <w:r w:rsidRPr="005532E6">
        <w:rPr>
          <w:rFonts w:ascii="仿宋_GB2312" w:eastAsia="仿宋_GB2312" w:cs="仿宋_GB2312" w:hint="eastAsia"/>
          <w:sz w:val="32"/>
          <w:szCs w:val="32"/>
        </w:rPr>
        <w:t xml:space="preserve">2. </w:t>
      </w:r>
      <w:r w:rsidR="000D46FE" w:rsidRPr="005532E6">
        <w:rPr>
          <w:rFonts w:ascii="仿宋_GB2312" w:eastAsia="仿宋_GB2312" w:cs="仿宋_GB2312" w:hint="eastAsia"/>
          <w:sz w:val="32"/>
          <w:szCs w:val="32"/>
        </w:rPr>
        <w:t>为了方便联系，</w:t>
      </w:r>
      <w:r w:rsidRPr="005532E6">
        <w:rPr>
          <w:rFonts w:ascii="仿宋_GB2312" w:eastAsia="仿宋_GB2312" w:cs="仿宋_GB2312" w:hint="eastAsia"/>
          <w:sz w:val="32"/>
          <w:szCs w:val="32"/>
        </w:rPr>
        <w:t>请各单位将参加人员的</w:t>
      </w:r>
      <w:r w:rsidR="000D46FE" w:rsidRPr="005532E6">
        <w:rPr>
          <w:rFonts w:ascii="仿宋_GB2312" w:eastAsia="仿宋_GB2312" w:cs="仿宋_GB2312" w:hint="eastAsia"/>
          <w:sz w:val="32"/>
          <w:szCs w:val="32"/>
        </w:rPr>
        <w:t>名单</w:t>
      </w:r>
      <w:r w:rsidRPr="005532E6">
        <w:rPr>
          <w:rFonts w:ascii="仿宋_GB2312" w:eastAsia="仿宋_GB2312" w:cs="仿宋_GB2312" w:hint="eastAsia"/>
          <w:sz w:val="32"/>
          <w:szCs w:val="32"/>
        </w:rPr>
        <w:t>，以即时通的方式上报</w:t>
      </w:r>
      <w:r w:rsidR="000D46FE" w:rsidRPr="005532E6">
        <w:rPr>
          <w:rFonts w:ascii="仿宋_GB2312" w:eastAsia="仿宋_GB2312" w:cs="仿宋_GB2312" w:hint="eastAsia"/>
          <w:sz w:val="32"/>
          <w:szCs w:val="32"/>
        </w:rPr>
        <w:t>给</w:t>
      </w:r>
      <w:r w:rsidRPr="005532E6">
        <w:rPr>
          <w:rFonts w:ascii="仿宋_GB2312" w:eastAsia="仿宋_GB2312" w:cs="仿宋_GB2312" w:hint="eastAsia"/>
          <w:sz w:val="32"/>
          <w:szCs w:val="32"/>
        </w:rPr>
        <w:t>市南区教育研究中心梁青老师处。</w:t>
      </w:r>
    </w:p>
    <w:p w:rsidR="000D46FE" w:rsidRPr="005532E6" w:rsidRDefault="0079374F" w:rsidP="005532E6">
      <w:pPr>
        <w:snapToGrid w:val="0"/>
        <w:spacing w:line="560" w:lineRule="exact"/>
        <w:ind w:firstLineChars="200" w:firstLine="640"/>
        <w:jc w:val="left"/>
        <w:rPr>
          <w:rFonts w:ascii="仿宋_GB2312" w:eastAsia="仿宋_GB2312" w:cs="仿宋_GB2312"/>
          <w:sz w:val="32"/>
          <w:szCs w:val="32"/>
        </w:rPr>
      </w:pPr>
      <w:r w:rsidRPr="005532E6">
        <w:rPr>
          <w:rFonts w:ascii="仿宋_GB2312" w:eastAsia="仿宋_GB2312" w:cs="仿宋_GB2312" w:hint="eastAsia"/>
          <w:sz w:val="32"/>
          <w:szCs w:val="32"/>
        </w:rPr>
        <w:t>3.全部费用学校自理。</w:t>
      </w:r>
    </w:p>
    <w:p w:rsidR="0079374F" w:rsidRPr="005532E6" w:rsidRDefault="0079374F" w:rsidP="005532E6">
      <w:pPr>
        <w:snapToGrid w:val="0"/>
        <w:spacing w:line="560" w:lineRule="exact"/>
        <w:ind w:firstLineChars="200" w:firstLine="640"/>
        <w:jc w:val="left"/>
        <w:rPr>
          <w:rFonts w:ascii="仿宋_GB2312" w:eastAsia="仿宋_GB2312" w:cs="仿宋_GB2312"/>
          <w:sz w:val="32"/>
          <w:szCs w:val="32"/>
        </w:rPr>
      </w:pPr>
      <w:r w:rsidRPr="005532E6">
        <w:rPr>
          <w:rFonts w:ascii="仿宋_GB2312" w:eastAsia="仿宋_GB2312" w:cs="仿宋_GB2312" w:hint="eastAsia"/>
          <w:sz w:val="32"/>
          <w:szCs w:val="32"/>
        </w:rPr>
        <w:t>未尽事宜，请与教研员</w:t>
      </w:r>
      <w:smartTag w:uri="urn:schemas-microsoft-com:office:smarttags" w:element="PersonName">
        <w:smartTagPr>
          <w:attr w:name="ProductID" w:val="梁青"/>
        </w:smartTagPr>
        <w:r w:rsidRPr="005532E6">
          <w:rPr>
            <w:rFonts w:ascii="仿宋_GB2312" w:eastAsia="仿宋_GB2312" w:cs="仿宋_GB2312" w:hint="eastAsia"/>
            <w:sz w:val="32"/>
            <w:szCs w:val="32"/>
          </w:rPr>
          <w:t>梁青</w:t>
        </w:r>
      </w:smartTag>
      <w:r w:rsidRPr="005532E6">
        <w:rPr>
          <w:rFonts w:ascii="仿宋_GB2312" w:eastAsia="仿宋_GB2312" w:cs="仿宋_GB2312" w:hint="eastAsia"/>
          <w:sz w:val="32"/>
          <w:szCs w:val="32"/>
        </w:rPr>
        <w:t>老师联系，联系电话：66885012。</w:t>
      </w:r>
    </w:p>
    <w:p w:rsidR="0079374F" w:rsidRPr="005532E6" w:rsidRDefault="0079374F" w:rsidP="005532E6">
      <w:pPr>
        <w:snapToGrid w:val="0"/>
        <w:spacing w:line="560" w:lineRule="exact"/>
        <w:ind w:firstLineChars="200" w:firstLine="640"/>
        <w:jc w:val="left"/>
        <w:rPr>
          <w:rFonts w:ascii="仿宋_GB2312" w:eastAsia="仿宋_GB2312" w:cs="仿宋_GB2312"/>
          <w:sz w:val="32"/>
          <w:szCs w:val="32"/>
        </w:rPr>
      </w:pPr>
      <w:r w:rsidRPr="005532E6">
        <w:rPr>
          <w:rFonts w:ascii="仿宋_GB2312" w:eastAsia="仿宋_GB2312" w:cs="仿宋_GB2312" w:hint="eastAsia"/>
          <w:sz w:val="32"/>
          <w:szCs w:val="32"/>
        </w:rPr>
        <w:t>附件：关于转发《第十五届全国新世纪小学数学课程与 教学系列研讨会暨“数学素养发展导向的课堂教学——“推理能力”主题专场活动的通知》的通知</w:t>
      </w:r>
    </w:p>
    <w:p w:rsidR="0079374F" w:rsidRDefault="0079374F" w:rsidP="005532E6">
      <w:pPr>
        <w:pStyle w:val="p0"/>
        <w:snapToGrid w:val="0"/>
        <w:spacing w:before="0" w:beforeAutospacing="0" w:after="0" w:afterAutospacing="0" w:line="360" w:lineRule="auto"/>
        <w:jc w:val="both"/>
        <w:rPr>
          <w:rFonts w:ascii="仿宋_GB2312" w:eastAsia="仿宋_GB2312" w:hAnsi="Times New Roman" w:cs="Times New Roman"/>
          <w:sz w:val="32"/>
          <w:szCs w:val="32"/>
        </w:rPr>
      </w:pPr>
    </w:p>
    <w:p w:rsidR="0079374F" w:rsidRPr="005532E6" w:rsidRDefault="00822C20" w:rsidP="005532E6">
      <w:pPr>
        <w:snapToGrid w:val="0"/>
        <w:spacing w:line="560" w:lineRule="exact"/>
        <w:jc w:val="right"/>
        <w:rPr>
          <w:rFonts w:ascii="仿宋_GB2312" w:eastAsia="仿宋_GB2312" w:cs="仿宋_GB2312"/>
          <w:sz w:val="32"/>
          <w:szCs w:val="32"/>
        </w:rPr>
      </w:pPr>
      <w:r>
        <w:rPr>
          <w:rFonts w:ascii="仿宋_GB2312" w:eastAsia="仿宋_GB2312" w:cs="仿宋_GB2312" w:hint="eastAsia"/>
          <w:sz w:val="32"/>
          <w:szCs w:val="32"/>
        </w:rPr>
        <w:t>青岛市</w:t>
      </w:r>
      <w:r w:rsidR="0079374F" w:rsidRPr="005532E6">
        <w:rPr>
          <w:rFonts w:ascii="仿宋_GB2312" w:eastAsia="仿宋_GB2312" w:cs="仿宋_GB2312" w:hint="eastAsia"/>
          <w:sz w:val="32"/>
          <w:szCs w:val="32"/>
        </w:rPr>
        <w:t>市南区教育研究中心</w:t>
      </w:r>
    </w:p>
    <w:p w:rsidR="0079374F" w:rsidRPr="005532E6" w:rsidRDefault="0079374F" w:rsidP="005532E6">
      <w:pPr>
        <w:snapToGrid w:val="0"/>
        <w:spacing w:line="560" w:lineRule="exact"/>
        <w:jc w:val="right"/>
        <w:rPr>
          <w:rFonts w:ascii="仿宋_GB2312" w:eastAsia="仿宋_GB2312" w:cs="仿宋_GB2312"/>
          <w:sz w:val="32"/>
          <w:szCs w:val="32"/>
        </w:rPr>
      </w:pPr>
      <w:r w:rsidRPr="005532E6">
        <w:rPr>
          <w:rFonts w:ascii="仿宋_GB2312" w:eastAsia="仿宋_GB2312" w:cs="仿宋_GB2312" w:hint="eastAsia"/>
          <w:sz w:val="32"/>
          <w:szCs w:val="32"/>
        </w:rPr>
        <w:t>2016年10月11日</w:t>
      </w:r>
    </w:p>
    <w:p w:rsidR="0079374F" w:rsidRDefault="0079374F" w:rsidP="0079374F"/>
    <w:p w:rsidR="00715096" w:rsidRPr="00AF7AEF" w:rsidRDefault="00715096" w:rsidP="00822C20">
      <w:pPr>
        <w:adjustRightInd w:val="0"/>
        <w:spacing w:beforeLines="150" w:afterLines="150" w:line="312" w:lineRule="atLeast"/>
        <w:jc w:val="distribute"/>
        <w:textAlignment w:val="baseline"/>
        <w:rPr>
          <w:rFonts w:ascii="方正小标宋简体" w:eastAsia="方正小标宋简体" w:hAnsi="方正小标宋简体"/>
          <w:b/>
          <w:bCs/>
          <w:color w:val="FF0000"/>
          <w:spacing w:val="8"/>
          <w:w w:val="90"/>
          <w:kern w:val="0"/>
          <w:sz w:val="84"/>
          <w:szCs w:val="84"/>
        </w:rPr>
      </w:pPr>
      <w:r w:rsidRPr="00AF7AEF">
        <w:rPr>
          <w:rFonts w:ascii="方正小标宋简体" w:eastAsia="方正小标宋简体" w:hAnsi="方正小标宋简体" w:hint="eastAsia"/>
          <w:b/>
          <w:bCs/>
          <w:color w:val="FF0000"/>
          <w:spacing w:val="8"/>
          <w:w w:val="90"/>
          <w:kern w:val="0"/>
          <w:sz w:val="84"/>
          <w:szCs w:val="84"/>
        </w:rPr>
        <w:lastRenderedPageBreak/>
        <w:t>青岛市</w:t>
      </w:r>
      <w:r w:rsidR="00D203FA" w:rsidRPr="00AF7AEF">
        <w:rPr>
          <w:rFonts w:ascii="方正小标宋简体" w:eastAsia="方正小标宋简体" w:hAnsi="方正小标宋简体" w:hint="eastAsia"/>
          <w:b/>
          <w:bCs/>
          <w:color w:val="FF0000"/>
          <w:spacing w:val="8"/>
          <w:w w:val="90"/>
          <w:kern w:val="0"/>
          <w:sz w:val="84"/>
          <w:szCs w:val="84"/>
        </w:rPr>
        <w:t>教育科学研究院</w:t>
      </w:r>
    </w:p>
    <w:p w:rsidR="00715096" w:rsidRDefault="00715096">
      <w:pPr>
        <w:rPr>
          <w:rFonts w:ascii="仿宋_GB2312" w:eastAsia="仿宋_GB2312"/>
          <w:color w:val="FF0000"/>
          <w:spacing w:val="-16"/>
        </w:rPr>
      </w:pPr>
      <w:r>
        <w:rPr>
          <w:rFonts w:ascii="仿宋_GB2312" w:eastAsia="仿宋_GB2312" w:hint="eastAsia"/>
          <w:color w:val="FF0000"/>
          <w:spacing w:val="-16"/>
        </w:rPr>
        <w:t>─────────────────────────────────────────────────</w:t>
      </w:r>
    </w:p>
    <w:p w:rsidR="00715096" w:rsidRDefault="00715096" w:rsidP="00B560EB">
      <w:pPr>
        <w:spacing w:line="560" w:lineRule="exact"/>
        <w:jc w:val="center"/>
        <w:rPr>
          <w:rFonts w:ascii="方正小标宋简体" w:eastAsia="方正小标宋简体" w:hAnsi="文星标宋"/>
          <w:color w:val="000000"/>
          <w:sz w:val="44"/>
          <w:szCs w:val="44"/>
        </w:rPr>
      </w:pPr>
    </w:p>
    <w:p w:rsidR="008D1A99" w:rsidRPr="00FE7FF2" w:rsidRDefault="008D1A99" w:rsidP="00B560EB">
      <w:pPr>
        <w:adjustRightInd w:val="0"/>
        <w:spacing w:line="560" w:lineRule="exact"/>
        <w:jc w:val="center"/>
        <w:textAlignment w:val="baseline"/>
        <w:rPr>
          <w:rFonts w:ascii="方正小标宋简体" w:eastAsia="方正小标宋简体" w:hAnsi="方正小标宋简体"/>
          <w:sz w:val="44"/>
          <w:szCs w:val="44"/>
        </w:rPr>
      </w:pPr>
      <w:r>
        <w:rPr>
          <w:rFonts w:ascii="方正小标宋简体" w:eastAsia="方正小标宋简体" w:hAnsi="方正小标宋简体" w:hint="eastAsia"/>
          <w:sz w:val="44"/>
          <w:szCs w:val="44"/>
        </w:rPr>
        <w:t>关于转发《第十五届全国新世纪小学数学课程与教学系列研讨会暨“数学素养发展导向的课堂教学——推理能力</w:t>
      </w:r>
      <w:r w:rsidR="00796D6F" w:rsidRPr="00796D6F">
        <w:rPr>
          <w:rFonts w:ascii="方正小标宋简体" w:eastAsia="方正小标宋简体" w:hAnsi="方正小标宋简体" w:hint="eastAsia"/>
          <w:sz w:val="44"/>
          <w:szCs w:val="44"/>
        </w:rPr>
        <w:t>”</w:t>
      </w:r>
      <w:r>
        <w:rPr>
          <w:rFonts w:ascii="方正小标宋简体" w:eastAsia="方正小标宋简体" w:hAnsi="方正小标宋简体" w:hint="eastAsia"/>
          <w:sz w:val="44"/>
          <w:szCs w:val="44"/>
        </w:rPr>
        <w:t>主题专场活动通知》的通知</w:t>
      </w:r>
    </w:p>
    <w:p w:rsidR="00FE7FF2" w:rsidRDefault="00FE7FF2" w:rsidP="00B560EB">
      <w:pPr>
        <w:adjustRightInd w:val="0"/>
        <w:spacing w:line="560" w:lineRule="exact"/>
        <w:jc w:val="center"/>
        <w:textAlignment w:val="baseline"/>
        <w:rPr>
          <w:rFonts w:ascii="方正小标宋简体" w:eastAsia="方正小标宋简体" w:hAnsi="方正小标宋简体" w:cs="宋体"/>
          <w:spacing w:val="4"/>
          <w:kern w:val="0"/>
          <w:sz w:val="32"/>
          <w:szCs w:val="32"/>
        </w:rPr>
      </w:pPr>
    </w:p>
    <w:p w:rsidR="008D1A99" w:rsidRPr="007A3A8E" w:rsidRDefault="00740D14" w:rsidP="00B560EB">
      <w:pPr>
        <w:widowControl/>
        <w:adjustRightInd w:val="0"/>
        <w:spacing w:line="560" w:lineRule="exact"/>
        <w:jc w:val="left"/>
        <w:textAlignment w:val="baseline"/>
        <w:rPr>
          <w:rFonts w:ascii="仿宋_GB2312" w:eastAsia="仿宋_GB2312" w:hAnsi="宋体" w:cs="仿宋_GB2312"/>
          <w:color w:val="000000"/>
          <w:spacing w:val="8"/>
          <w:kern w:val="0"/>
          <w:sz w:val="32"/>
          <w:szCs w:val="32"/>
        </w:rPr>
      </w:pPr>
      <w:r w:rsidRPr="00740D14">
        <w:rPr>
          <w:rFonts w:ascii="仿宋_GB2312" w:eastAsia="仿宋_GB2312" w:hAnsi="宋体" w:cs="仿宋_GB2312" w:hint="eastAsia"/>
          <w:color w:val="000000"/>
          <w:spacing w:val="8"/>
          <w:kern w:val="0"/>
          <w:sz w:val="32"/>
          <w:szCs w:val="32"/>
        </w:rPr>
        <w:t>各区、市教育（体）局教研室（教育中心），高新区社会事务局</w:t>
      </w:r>
      <w:r w:rsidR="008D1A99" w:rsidRPr="007A3A8E">
        <w:rPr>
          <w:rFonts w:ascii="仿宋_GB2312" w:eastAsia="仿宋_GB2312" w:hAnsi="宋体" w:cs="仿宋_GB2312" w:hint="eastAsia"/>
          <w:color w:val="000000"/>
          <w:spacing w:val="8"/>
          <w:kern w:val="0"/>
          <w:sz w:val="32"/>
          <w:szCs w:val="32"/>
        </w:rPr>
        <w:t>：</w:t>
      </w:r>
    </w:p>
    <w:p w:rsidR="00796D6F" w:rsidRDefault="008D1A99" w:rsidP="00B560EB">
      <w:pPr>
        <w:spacing w:line="560" w:lineRule="exact"/>
        <w:ind w:firstLineChars="200" w:firstLine="672"/>
        <w:rPr>
          <w:rFonts w:ascii="仿宋_GB2312" w:eastAsia="仿宋_GB2312" w:hAnsi="宋体"/>
          <w:sz w:val="32"/>
          <w:szCs w:val="32"/>
        </w:rPr>
      </w:pPr>
      <w:r>
        <w:rPr>
          <w:rFonts w:ascii="仿宋_GB2312" w:eastAsia="仿宋_GB2312" w:cs="仿宋_GB2312" w:hint="eastAsia"/>
          <w:color w:val="000000"/>
          <w:spacing w:val="8"/>
          <w:sz w:val="32"/>
          <w:szCs w:val="32"/>
        </w:rPr>
        <w:t>教育部北京师范大学基础教育课程研究中心</w:t>
      </w:r>
      <w:r w:rsidRPr="00796D6F">
        <w:rPr>
          <w:rFonts w:ascii="仿宋_GB2312" w:eastAsia="仿宋_GB2312" w:cs="宋体" w:hint="eastAsia"/>
          <w:sz w:val="32"/>
          <w:szCs w:val="32"/>
        </w:rPr>
        <w:t>下发了《</w:t>
      </w:r>
      <w:r w:rsidR="00796D6F" w:rsidRPr="00796D6F">
        <w:rPr>
          <w:rFonts w:ascii="仿宋_GB2312" w:eastAsia="仿宋_GB2312" w:hAnsi="宋体" w:hint="eastAsia"/>
          <w:sz w:val="32"/>
          <w:szCs w:val="32"/>
        </w:rPr>
        <w:t>第十五届全国新世纪小学数学课程与教学系列研讨会暨“</w:t>
      </w:r>
      <w:r w:rsidR="00796D6F">
        <w:rPr>
          <w:rFonts w:ascii="仿宋_GB2312" w:eastAsia="仿宋_GB2312" w:hint="eastAsia"/>
          <w:sz w:val="32"/>
          <w:szCs w:val="32"/>
        </w:rPr>
        <w:t>数学素养发</w:t>
      </w:r>
      <w:r w:rsidR="00796D6F" w:rsidRPr="00796D6F">
        <w:rPr>
          <w:rFonts w:ascii="仿宋_GB2312" w:eastAsia="仿宋_GB2312" w:hAnsi="宋体" w:hint="eastAsia"/>
          <w:sz w:val="32"/>
          <w:szCs w:val="32"/>
        </w:rPr>
        <w:t>展导向的课堂教学——推理能力”主题专场活动通知</w:t>
      </w:r>
      <w:r w:rsidRPr="00796D6F">
        <w:rPr>
          <w:rFonts w:ascii="仿宋_GB2312" w:eastAsia="仿宋_GB2312" w:hAnsi="宋体" w:hint="eastAsia"/>
          <w:sz w:val="32"/>
          <w:szCs w:val="32"/>
        </w:rPr>
        <w:t>》</w:t>
      </w:r>
      <w:r w:rsidR="00796D6F">
        <w:rPr>
          <w:rFonts w:ascii="仿宋_GB2312" w:eastAsia="仿宋_GB2312" w:hAnsi="宋体" w:hint="eastAsia"/>
          <w:sz w:val="32"/>
          <w:szCs w:val="32"/>
        </w:rPr>
        <w:t>,</w:t>
      </w:r>
      <w:r w:rsidR="00796D6F" w:rsidRPr="00796D6F">
        <w:rPr>
          <w:rFonts w:ascii="仿宋_GB2312" w:eastAsia="仿宋_GB2312" w:hAnsi="宋体" w:hint="eastAsia"/>
          <w:sz w:val="32"/>
          <w:szCs w:val="32"/>
        </w:rPr>
        <w:t>现转发给你们。各区市可自愿安排人员参会，并根据附件中的要求与相关人员进行联系。</w:t>
      </w:r>
    </w:p>
    <w:p w:rsidR="00B560EB" w:rsidRPr="00796D6F" w:rsidRDefault="00B560EB" w:rsidP="00B560EB">
      <w:pPr>
        <w:spacing w:line="560" w:lineRule="exact"/>
        <w:ind w:firstLineChars="200" w:firstLine="640"/>
        <w:rPr>
          <w:rFonts w:ascii="仿宋_GB2312" w:eastAsia="仿宋_GB2312" w:hAnsi="宋体"/>
          <w:sz w:val="32"/>
          <w:szCs w:val="32"/>
        </w:rPr>
      </w:pPr>
    </w:p>
    <w:p w:rsidR="00B560EB" w:rsidRDefault="00796D6F" w:rsidP="00B560EB">
      <w:pPr>
        <w:spacing w:line="560" w:lineRule="exact"/>
        <w:ind w:firstLine="645"/>
        <w:rPr>
          <w:rFonts w:ascii="仿宋_GB2312" w:eastAsia="仿宋_GB2312" w:hAnsi="宋体"/>
          <w:sz w:val="32"/>
          <w:szCs w:val="32"/>
        </w:rPr>
      </w:pPr>
      <w:r w:rsidRPr="00796D6F">
        <w:rPr>
          <w:rFonts w:ascii="仿宋_GB2312" w:eastAsia="仿宋_GB2312" w:hAnsi="宋体" w:hint="eastAsia"/>
          <w:sz w:val="32"/>
          <w:szCs w:val="32"/>
        </w:rPr>
        <w:t>附件：1. 第十五届全国新世纪小学数学课程与教学系列研</w:t>
      </w:r>
    </w:p>
    <w:p w:rsidR="00B560EB" w:rsidRDefault="00796D6F" w:rsidP="00B560EB">
      <w:pPr>
        <w:spacing w:line="560" w:lineRule="exact"/>
        <w:ind w:firstLineChars="650" w:firstLine="2080"/>
        <w:rPr>
          <w:rFonts w:ascii="仿宋_GB2312" w:eastAsia="仿宋_GB2312" w:hAnsi="宋体"/>
          <w:sz w:val="32"/>
          <w:szCs w:val="32"/>
        </w:rPr>
      </w:pPr>
      <w:r w:rsidRPr="00796D6F">
        <w:rPr>
          <w:rFonts w:ascii="仿宋_GB2312" w:eastAsia="仿宋_GB2312" w:hAnsi="宋体" w:hint="eastAsia"/>
          <w:sz w:val="32"/>
          <w:szCs w:val="32"/>
        </w:rPr>
        <w:t>讨会暨“</w:t>
      </w:r>
      <w:r>
        <w:rPr>
          <w:rFonts w:ascii="仿宋_GB2312" w:eastAsia="仿宋_GB2312" w:hint="eastAsia"/>
          <w:sz w:val="32"/>
          <w:szCs w:val="32"/>
        </w:rPr>
        <w:t>数学素养发</w:t>
      </w:r>
      <w:r w:rsidRPr="00796D6F">
        <w:rPr>
          <w:rFonts w:ascii="仿宋_GB2312" w:eastAsia="仿宋_GB2312" w:hAnsi="宋体" w:hint="eastAsia"/>
          <w:sz w:val="32"/>
          <w:szCs w:val="32"/>
        </w:rPr>
        <w:t>展导向的课堂教学——推理</w:t>
      </w:r>
    </w:p>
    <w:p w:rsidR="00796D6F" w:rsidRDefault="00796D6F" w:rsidP="00B560EB">
      <w:pPr>
        <w:spacing w:line="560" w:lineRule="exact"/>
        <w:ind w:firstLineChars="650" w:firstLine="2080"/>
        <w:rPr>
          <w:rFonts w:ascii="仿宋_GB2312" w:eastAsia="仿宋_GB2312" w:hAnsi="宋体"/>
          <w:sz w:val="32"/>
          <w:szCs w:val="32"/>
        </w:rPr>
      </w:pPr>
      <w:r w:rsidRPr="00796D6F">
        <w:rPr>
          <w:rFonts w:ascii="仿宋_GB2312" w:eastAsia="仿宋_GB2312" w:hAnsi="宋体" w:hint="eastAsia"/>
          <w:sz w:val="32"/>
          <w:szCs w:val="32"/>
        </w:rPr>
        <w:t>能力”主题专场活动通知</w:t>
      </w:r>
    </w:p>
    <w:p w:rsidR="00796D6F" w:rsidRPr="00796D6F" w:rsidRDefault="00796D6F" w:rsidP="00B560EB">
      <w:pPr>
        <w:spacing w:line="560" w:lineRule="exact"/>
        <w:rPr>
          <w:rFonts w:ascii="仿宋_GB2312" w:eastAsia="仿宋_GB2312" w:hAnsi="宋体"/>
          <w:sz w:val="32"/>
          <w:szCs w:val="32"/>
        </w:rPr>
      </w:pPr>
      <w:r w:rsidRPr="00796D6F">
        <w:rPr>
          <w:rFonts w:ascii="仿宋_GB2312" w:eastAsia="仿宋_GB2312" w:hAnsi="宋体" w:hint="eastAsia"/>
          <w:sz w:val="32"/>
          <w:szCs w:val="32"/>
        </w:rPr>
        <w:t>2.日程</w:t>
      </w:r>
      <w:r>
        <w:rPr>
          <w:rFonts w:ascii="仿宋_GB2312" w:eastAsia="仿宋_GB2312" w:hAnsi="宋体" w:hint="eastAsia"/>
          <w:sz w:val="32"/>
          <w:szCs w:val="32"/>
        </w:rPr>
        <w:t>安排</w:t>
      </w:r>
    </w:p>
    <w:p w:rsidR="00796D6F" w:rsidRPr="00796D6F" w:rsidRDefault="00796D6F" w:rsidP="00B560E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3</w:t>
      </w:r>
      <w:r w:rsidRPr="00796D6F">
        <w:rPr>
          <w:rFonts w:ascii="仿宋_GB2312" w:eastAsia="仿宋_GB2312" w:hAnsi="宋体" w:hint="eastAsia"/>
          <w:sz w:val="32"/>
          <w:szCs w:val="32"/>
        </w:rPr>
        <w:t>.</w:t>
      </w:r>
      <w:r>
        <w:rPr>
          <w:rFonts w:ascii="仿宋_GB2312" w:eastAsia="仿宋_GB2312" w:hAnsi="宋体" w:hint="eastAsia"/>
          <w:sz w:val="32"/>
          <w:szCs w:val="32"/>
        </w:rPr>
        <w:t>参会</w:t>
      </w:r>
      <w:r w:rsidRPr="00796D6F">
        <w:rPr>
          <w:rFonts w:ascii="仿宋_GB2312" w:eastAsia="仿宋_GB2312" w:hAnsi="宋体" w:hint="eastAsia"/>
          <w:sz w:val="32"/>
          <w:szCs w:val="32"/>
        </w:rPr>
        <w:t>回执</w:t>
      </w:r>
    </w:p>
    <w:p w:rsidR="008D1A99" w:rsidRDefault="008D1A99" w:rsidP="00B560EB">
      <w:pPr>
        <w:widowControl/>
        <w:adjustRightInd w:val="0"/>
        <w:spacing w:line="560" w:lineRule="exact"/>
        <w:ind w:firstLineChars="200" w:firstLine="672"/>
        <w:jc w:val="right"/>
        <w:textAlignment w:val="baseline"/>
        <w:rPr>
          <w:rFonts w:ascii="仿宋_GB2312" w:eastAsia="仿宋_GB2312" w:hAnsi="宋体" w:cs="仿宋_GB2312"/>
          <w:color w:val="000000"/>
          <w:spacing w:val="8"/>
          <w:kern w:val="0"/>
          <w:sz w:val="32"/>
          <w:szCs w:val="32"/>
        </w:rPr>
      </w:pPr>
    </w:p>
    <w:p w:rsidR="008D1A99" w:rsidRDefault="008D1A99" w:rsidP="00B560EB">
      <w:pPr>
        <w:widowControl/>
        <w:adjustRightInd w:val="0"/>
        <w:spacing w:line="560" w:lineRule="exact"/>
        <w:ind w:firstLineChars="200" w:firstLine="672"/>
        <w:jc w:val="right"/>
        <w:textAlignment w:val="baseline"/>
        <w:rPr>
          <w:rFonts w:ascii="仿宋_GB2312" w:eastAsia="仿宋_GB2312" w:hAnsi="宋体" w:cs="仿宋_GB2312"/>
          <w:color w:val="000000"/>
          <w:spacing w:val="8"/>
          <w:kern w:val="0"/>
          <w:sz w:val="32"/>
          <w:szCs w:val="32"/>
        </w:rPr>
      </w:pPr>
      <w:r>
        <w:rPr>
          <w:rFonts w:ascii="仿宋_GB2312" w:eastAsia="仿宋_GB2312" w:hAnsi="宋体" w:cs="仿宋_GB2312" w:hint="eastAsia"/>
          <w:color w:val="000000"/>
          <w:spacing w:val="8"/>
          <w:kern w:val="0"/>
          <w:sz w:val="32"/>
          <w:szCs w:val="32"/>
        </w:rPr>
        <w:t>青岛市教育科学研究院</w:t>
      </w:r>
    </w:p>
    <w:p w:rsidR="008D1A99" w:rsidRPr="007A3A8E" w:rsidRDefault="008D1A99" w:rsidP="00822C20">
      <w:pPr>
        <w:widowControl/>
        <w:adjustRightInd w:val="0"/>
        <w:spacing w:line="560" w:lineRule="exact"/>
        <w:ind w:firstLineChars="200" w:firstLine="672"/>
        <w:jc w:val="right"/>
        <w:textAlignment w:val="baseline"/>
        <w:rPr>
          <w:rFonts w:ascii="仿宋_GB2312" w:eastAsia="仿宋_GB2312" w:hAnsi="宋体" w:cs="仿宋_GB2312"/>
          <w:color w:val="000000"/>
          <w:spacing w:val="8"/>
          <w:kern w:val="0"/>
          <w:sz w:val="32"/>
          <w:szCs w:val="32"/>
        </w:rPr>
      </w:pPr>
      <w:r w:rsidRPr="007A3A8E">
        <w:rPr>
          <w:rFonts w:ascii="仿宋_GB2312" w:eastAsia="仿宋_GB2312" w:hAnsi="宋体" w:cs="仿宋_GB2312" w:hint="eastAsia"/>
          <w:color w:val="000000"/>
          <w:spacing w:val="8"/>
          <w:kern w:val="0"/>
          <w:sz w:val="32"/>
          <w:szCs w:val="32"/>
        </w:rPr>
        <w:t>2016年</w:t>
      </w:r>
      <w:r w:rsidR="00796D6F">
        <w:rPr>
          <w:rFonts w:ascii="仿宋_GB2312" w:eastAsia="仿宋_GB2312" w:hAnsi="宋体" w:cs="仿宋_GB2312" w:hint="eastAsia"/>
          <w:color w:val="000000"/>
          <w:spacing w:val="8"/>
          <w:kern w:val="0"/>
          <w:sz w:val="32"/>
          <w:szCs w:val="32"/>
        </w:rPr>
        <w:t>10</w:t>
      </w:r>
      <w:r w:rsidRPr="007A3A8E">
        <w:rPr>
          <w:rFonts w:ascii="仿宋_GB2312" w:eastAsia="仿宋_GB2312" w:hAnsi="宋体" w:cs="仿宋_GB2312" w:hint="eastAsia"/>
          <w:color w:val="000000"/>
          <w:spacing w:val="8"/>
          <w:kern w:val="0"/>
          <w:sz w:val="32"/>
          <w:szCs w:val="32"/>
        </w:rPr>
        <w:t>月</w:t>
      </w:r>
      <w:r w:rsidR="00796D6F">
        <w:rPr>
          <w:rFonts w:ascii="仿宋_GB2312" w:eastAsia="仿宋_GB2312" w:hAnsi="宋体" w:cs="仿宋_GB2312" w:hint="eastAsia"/>
          <w:color w:val="000000"/>
          <w:spacing w:val="8"/>
          <w:kern w:val="0"/>
          <w:sz w:val="32"/>
          <w:szCs w:val="32"/>
        </w:rPr>
        <w:t>8</w:t>
      </w:r>
      <w:r w:rsidRPr="007A3A8E">
        <w:rPr>
          <w:rFonts w:ascii="仿宋_GB2312" w:eastAsia="仿宋_GB2312" w:hAnsi="宋体" w:cs="仿宋_GB2312" w:hint="eastAsia"/>
          <w:color w:val="000000"/>
          <w:spacing w:val="8"/>
          <w:kern w:val="0"/>
          <w:sz w:val="32"/>
          <w:szCs w:val="32"/>
        </w:rPr>
        <w:t>日</w:t>
      </w:r>
    </w:p>
    <w:p w:rsidR="001E365A" w:rsidRPr="00B560EB" w:rsidRDefault="008D1A99" w:rsidP="00B560EB">
      <w:pPr>
        <w:spacing w:line="560" w:lineRule="exact"/>
        <w:rPr>
          <w:rFonts w:ascii="黑体" w:eastAsia="黑体" w:hAnsi="黑体"/>
          <w:sz w:val="32"/>
          <w:szCs w:val="32"/>
        </w:rPr>
      </w:pPr>
      <w:r>
        <w:rPr>
          <w:rFonts w:ascii="黑体" w:eastAsia="黑体" w:hAnsi="黑体"/>
          <w:sz w:val="32"/>
          <w:szCs w:val="32"/>
        </w:rPr>
        <w:br w:type="page"/>
      </w:r>
      <w:r w:rsidR="001E365A" w:rsidRPr="00B560EB">
        <w:rPr>
          <w:rFonts w:ascii="黑体" w:eastAsia="黑体" w:hAnsi="黑体" w:hint="eastAsia"/>
          <w:sz w:val="32"/>
          <w:szCs w:val="32"/>
        </w:rPr>
        <w:lastRenderedPageBreak/>
        <w:t>附件1</w:t>
      </w:r>
    </w:p>
    <w:p w:rsidR="001E365A" w:rsidRPr="00B560EB" w:rsidRDefault="00655274" w:rsidP="001E365A">
      <w:pPr>
        <w:spacing w:line="560" w:lineRule="exact"/>
        <w:rPr>
          <w:rFonts w:ascii="黑体" w:eastAsia="黑体" w:hAnsi="黑体"/>
          <w:sz w:val="32"/>
          <w:szCs w:val="32"/>
        </w:rPr>
      </w:pPr>
      <w:r>
        <w:rPr>
          <w:noProof/>
        </w:rPr>
        <w:drawing>
          <wp:anchor distT="0" distB="0" distL="114300" distR="114300" simplePos="0" relativeHeight="251654144" behindDoc="1" locked="0" layoutInCell="1" allowOverlap="0">
            <wp:simplePos x="0" y="0"/>
            <wp:positionH relativeFrom="column">
              <wp:posOffset>476250</wp:posOffset>
            </wp:positionH>
            <wp:positionV relativeFrom="paragraph">
              <wp:posOffset>160020</wp:posOffset>
            </wp:positionV>
            <wp:extent cx="4973320" cy="7267575"/>
            <wp:effectExtent l="19050" t="0" r="0" b="0"/>
            <wp:wrapTight wrapText="bothSides">
              <wp:wrapPolygon edited="0">
                <wp:start x="-83" y="0"/>
                <wp:lineTo x="-83" y="21572"/>
                <wp:lineTo x="21594" y="21572"/>
                <wp:lineTo x="21594" y="0"/>
                <wp:lineTo x="-83"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973320" cy="7267575"/>
                    </a:xfrm>
                    <a:prstGeom prst="rect">
                      <a:avLst/>
                    </a:prstGeom>
                    <a:noFill/>
                    <a:ln w="9525">
                      <a:noFill/>
                      <a:miter lim="800000"/>
                      <a:headEnd/>
                      <a:tailEnd/>
                    </a:ln>
                  </pic:spPr>
                </pic:pic>
              </a:graphicData>
            </a:graphic>
          </wp:anchor>
        </w:drawing>
      </w:r>
      <w:r w:rsidR="001E365A">
        <w:rPr>
          <w:rFonts w:ascii="黑体" w:eastAsia="黑体" w:hAnsi="黑体"/>
          <w:sz w:val="32"/>
          <w:szCs w:val="32"/>
        </w:rPr>
        <w:br w:type="page"/>
      </w:r>
      <w:r>
        <w:rPr>
          <w:noProof/>
        </w:rPr>
        <w:lastRenderedPageBreak/>
        <w:drawing>
          <wp:anchor distT="0" distB="0" distL="114300" distR="114300" simplePos="0" relativeHeight="251655168" behindDoc="0" locked="0" layoutInCell="1" allowOverlap="1">
            <wp:simplePos x="0" y="0"/>
            <wp:positionH relativeFrom="column">
              <wp:posOffset>104775</wp:posOffset>
            </wp:positionH>
            <wp:positionV relativeFrom="paragraph">
              <wp:posOffset>401320</wp:posOffset>
            </wp:positionV>
            <wp:extent cx="4656455" cy="6737985"/>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656455" cy="6737985"/>
                    </a:xfrm>
                    <a:prstGeom prst="rect">
                      <a:avLst/>
                    </a:prstGeom>
                    <a:noFill/>
                    <a:ln w="9525">
                      <a:noFill/>
                      <a:miter lim="800000"/>
                      <a:headEnd/>
                      <a:tailEnd/>
                    </a:ln>
                  </pic:spPr>
                </pic:pic>
              </a:graphicData>
            </a:graphic>
          </wp:anchor>
        </w:drawing>
      </w:r>
      <w:r w:rsidR="001E365A">
        <w:rPr>
          <w:rFonts w:ascii="黑体" w:eastAsia="黑体" w:hAnsi="黑体"/>
          <w:sz w:val="32"/>
          <w:szCs w:val="32"/>
        </w:rPr>
        <w:br w:type="page"/>
      </w:r>
      <w:r>
        <w:rPr>
          <w:noProof/>
        </w:rPr>
        <w:lastRenderedPageBreak/>
        <w:drawing>
          <wp:anchor distT="0" distB="0" distL="114300" distR="114300" simplePos="0" relativeHeight="251656192" behindDoc="0" locked="0" layoutInCell="1" allowOverlap="1">
            <wp:simplePos x="0" y="0"/>
            <wp:positionH relativeFrom="column">
              <wp:posOffset>0</wp:posOffset>
            </wp:positionH>
            <wp:positionV relativeFrom="paragraph">
              <wp:posOffset>106045</wp:posOffset>
            </wp:positionV>
            <wp:extent cx="5409565" cy="7639050"/>
            <wp:effectExtent l="19050" t="0" r="63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409565" cy="7639050"/>
                    </a:xfrm>
                    <a:prstGeom prst="rect">
                      <a:avLst/>
                    </a:prstGeom>
                    <a:noFill/>
                    <a:ln w="9525">
                      <a:noFill/>
                      <a:miter lim="800000"/>
                      <a:headEnd/>
                      <a:tailEnd/>
                    </a:ln>
                  </pic:spPr>
                </pic:pic>
              </a:graphicData>
            </a:graphic>
          </wp:anchor>
        </w:drawing>
      </w:r>
      <w:r w:rsidR="001E365A">
        <w:rPr>
          <w:rFonts w:ascii="黑体" w:eastAsia="黑体" w:hAnsi="黑体"/>
          <w:sz w:val="32"/>
          <w:szCs w:val="32"/>
        </w:rPr>
        <w:br w:type="page"/>
      </w:r>
      <w:r w:rsidR="001E365A" w:rsidRPr="00B560EB">
        <w:rPr>
          <w:rFonts w:ascii="黑体" w:eastAsia="黑体" w:hAnsi="黑体" w:hint="eastAsia"/>
          <w:sz w:val="32"/>
          <w:szCs w:val="32"/>
        </w:rPr>
        <w:lastRenderedPageBreak/>
        <w:t>附件2</w:t>
      </w:r>
    </w:p>
    <w:p w:rsidR="001E365A" w:rsidRPr="00B560EB" w:rsidRDefault="00655274" w:rsidP="001E365A">
      <w:pPr>
        <w:spacing w:line="560" w:lineRule="exact"/>
        <w:rPr>
          <w:rFonts w:ascii="黑体" w:eastAsia="黑体" w:hAnsi="黑体"/>
          <w:sz w:val="32"/>
          <w:szCs w:val="32"/>
        </w:rPr>
      </w:pPr>
      <w:r>
        <w:rPr>
          <w:noProof/>
        </w:rPr>
        <w:drawing>
          <wp:anchor distT="0" distB="0" distL="114300" distR="114300" simplePos="0" relativeHeight="251657216" behindDoc="0" locked="0" layoutInCell="1" allowOverlap="1">
            <wp:simplePos x="0" y="0"/>
            <wp:positionH relativeFrom="column">
              <wp:posOffset>-200025</wp:posOffset>
            </wp:positionH>
            <wp:positionV relativeFrom="paragraph">
              <wp:posOffset>102870</wp:posOffset>
            </wp:positionV>
            <wp:extent cx="5610225" cy="7886700"/>
            <wp:effectExtent l="1905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610225" cy="7886700"/>
                    </a:xfrm>
                    <a:prstGeom prst="rect">
                      <a:avLst/>
                    </a:prstGeom>
                    <a:noFill/>
                    <a:ln w="9525">
                      <a:noFill/>
                      <a:miter lim="800000"/>
                      <a:headEnd/>
                      <a:tailEnd/>
                    </a:ln>
                  </pic:spPr>
                </pic:pic>
              </a:graphicData>
            </a:graphic>
          </wp:anchor>
        </w:drawing>
      </w:r>
      <w:r w:rsidR="001E365A">
        <w:rPr>
          <w:rFonts w:ascii="仿宋_GB2312" w:eastAsia="仿宋_GB2312" w:hAnsi="宋体"/>
          <w:sz w:val="32"/>
          <w:szCs w:val="32"/>
        </w:rPr>
        <w:br w:type="page"/>
      </w:r>
      <w:r>
        <w:rPr>
          <w:noProof/>
        </w:rPr>
        <w:lastRenderedPageBreak/>
        <w:drawing>
          <wp:anchor distT="0" distB="0" distL="114300" distR="114300" simplePos="0" relativeHeight="251658240" behindDoc="0" locked="0" layoutInCell="1" allowOverlap="1">
            <wp:simplePos x="0" y="0"/>
            <wp:positionH relativeFrom="column">
              <wp:posOffset>180975</wp:posOffset>
            </wp:positionH>
            <wp:positionV relativeFrom="paragraph">
              <wp:posOffset>-198755</wp:posOffset>
            </wp:positionV>
            <wp:extent cx="4676775" cy="7048500"/>
            <wp:effectExtent l="19050" t="0" r="952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676775" cy="7048500"/>
                    </a:xfrm>
                    <a:prstGeom prst="rect">
                      <a:avLst/>
                    </a:prstGeom>
                    <a:noFill/>
                    <a:ln w="9525">
                      <a:noFill/>
                      <a:miter lim="800000"/>
                      <a:headEnd/>
                      <a:tailEnd/>
                    </a:ln>
                  </pic:spPr>
                </pic:pic>
              </a:graphicData>
            </a:graphic>
          </wp:anchor>
        </w:drawing>
      </w:r>
      <w:r w:rsidR="001E365A">
        <w:rPr>
          <w:rFonts w:ascii="仿宋_GB2312" w:eastAsia="仿宋_GB2312" w:hAnsi="宋体"/>
          <w:sz w:val="32"/>
          <w:szCs w:val="32"/>
        </w:rPr>
        <w:br w:type="page"/>
      </w:r>
      <w:r>
        <w:rPr>
          <w:noProof/>
        </w:rPr>
        <w:lastRenderedPageBreak/>
        <w:drawing>
          <wp:anchor distT="0" distB="0" distL="114300" distR="114300" simplePos="0" relativeHeight="251659264" behindDoc="0" locked="0" layoutInCell="1" allowOverlap="1">
            <wp:simplePos x="0" y="0"/>
            <wp:positionH relativeFrom="column">
              <wp:posOffset>123825</wp:posOffset>
            </wp:positionH>
            <wp:positionV relativeFrom="paragraph">
              <wp:posOffset>-436880</wp:posOffset>
            </wp:positionV>
            <wp:extent cx="4791075" cy="7400925"/>
            <wp:effectExtent l="1905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791075" cy="7400925"/>
                    </a:xfrm>
                    <a:prstGeom prst="rect">
                      <a:avLst/>
                    </a:prstGeom>
                    <a:noFill/>
                    <a:ln w="9525">
                      <a:noFill/>
                      <a:miter lim="800000"/>
                      <a:headEnd/>
                      <a:tailEnd/>
                    </a:ln>
                  </pic:spPr>
                </pic:pic>
              </a:graphicData>
            </a:graphic>
          </wp:anchor>
        </w:drawing>
      </w:r>
      <w:r w:rsidR="001E365A">
        <w:rPr>
          <w:rFonts w:ascii="仿宋_GB2312" w:eastAsia="仿宋_GB2312" w:hAnsi="宋体"/>
          <w:sz w:val="32"/>
          <w:szCs w:val="32"/>
        </w:rPr>
        <w:br w:type="page"/>
      </w:r>
      <w:r>
        <w:rPr>
          <w:noProof/>
        </w:rPr>
        <w:lastRenderedPageBreak/>
        <w:drawing>
          <wp:anchor distT="0" distB="0" distL="114300" distR="114300" simplePos="0" relativeHeight="251660288" behindDoc="0" locked="0" layoutInCell="1" allowOverlap="1">
            <wp:simplePos x="0" y="0"/>
            <wp:positionH relativeFrom="column">
              <wp:posOffset>276225</wp:posOffset>
            </wp:positionH>
            <wp:positionV relativeFrom="paragraph">
              <wp:posOffset>-46355</wp:posOffset>
            </wp:positionV>
            <wp:extent cx="4791075" cy="6981825"/>
            <wp:effectExtent l="1905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791075" cy="6981825"/>
                    </a:xfrm>
                    <a:prstGeom prst="rect">
                      <a:avLst/>
                    </a:prstGeom>
                    <a:noFill/>
                    <a:ln w="9525">
                      <a:noFill/>
                      <a:miter lim="800000"/>
                      <a:headEnd/>
                      <a:tailEnd/>
                    </a:ln>
                  </pic:spPr>
                </pic:pic>
              </a:graphicData>
            </a:graphic>
          </wp:anchor>
        </w:drawing>
      </w:r>
      <w:r w:rsidR="001E365A">
        <w:rPr>
          <w:rFonts w:ascii="仿宋_GB2312" w:eastAsia="仿宋_GB2312" w:hAnsi="宋体"/>
          <w:sz w:val="32"/>
          <w:szCs w:val="32"/>
        </w:rPr>
        <w:br w:type="page"/>
      </w:r>
      <w:r>
        <w:rPr>
          <w:noProof/>
        </w:rPr>
        <w:lastRenderedPageBreak/>
        <w:drawing>
          <wp:anchor distT="0" distB="0" distL="114300" distR="114300" simplePos="0" relativeHeight="251661312" behindDoc="0" locked="0" layoutInCell="1" allowOverlap="1">
            <wp:simplePos x="0" y="0"/>
            <wp:positionH relativeFrom="column">
              <wp:posOffset>142875</wp:posOffset>
            </wp:positionH>
            <wp:positionV relativeFrom="paragraph">
              <wp:posOffset>848995</wp:posOffset>
            </wp:positionV>
            <wp:extent cx="5057775" cy="7381875"/>
            <wp:effectExtent l="19050" t="0" r="952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057775" cy="7381875"/>
                    </a:xfrm>
                    <a:prstGeom prst="rect">
                      <a:avLst/>
                    </a:prstGeom>
                    <a:noFill/>
                    <a:ln w="9525">
                      <a:noFill/>
                      <a:miter lim="800000"/>
                      <a:headEnd/>
                      <a:tailEnd/>
                    </a:ln>
                  </pic:spPr>
                </pic:pic>
              </a:graphicData>
            </a:graphic>
          </wp:anchor>
        </w:drawing>
      </w:r>
      <w:r w:rsidR="001E365A">
        <w:rPr>
          <w:rFonts w:ascii="仿宋_GB2312" w:eastAsia="仿宋_GB2312" w:hAnsi="宋体"/>
          <w:sz w:val="32"/>
          <w:szCs w:val="32"/>
        </w:rPr>
        <w:br w:type="page"/>
      </w:r>
      <w:r w:rsidR="001E365A" w:rsidRPr="00B560EB">
        <w:rPr>
          <w:rFonts w:ascii="黑体" w:eastAsia="黑体" w:hAnsi="黑体" w:hint="eastAsia"/>
          <w:sz w:val="32"/>
          <w:szCs w:val="32"/>
        </w:rPr>
        <w:lastRenderedPageBreak/>
        <w:t>附件3</w:t>
      </w:r>
    </w:p>
    <w:p w:rsidR="001E365A" w:rsidRPr="00A75474" w:rsidRDefault="001E365A" w:rsidP="00822C20">
      <w:pPr>
        <w:spacing w:beforeLines="50" w:afterLines="50" w:line="440" w:lineRule="exact"/>
        <w:jc w:val="center"/>
        <w:rPr>
          <w:b/>
          <w:sz w:val="28"/>
          <w:szCs w:val="28"/>
        </w:rPr>
      </w:pPr>
      <w:r w:rsidRPr="00A75474">
        <w:rPr>
          <w:rFonts w:ascii="宋体" w:hAnsi="宋体"/>
          <w:b/>
          <w:kern w:val="0"/>
          <w:sz w:val="28"/>
          <w:szCs w:val="28"/>
        </w:rPr>
        <w:t>第</w:t>
      </w:r>
      <w:r w:rsidRPr="00A75474">
        <w:rPr>
          <w:rFonts w:ascii="宋体" w:hAnsi="宋体" w:hint="eastAsia"/>
          <w:b/>
          <w:kern w:val="0"/>
          <w:sz w:val="28"/>
          <w:szCs w:val="28"/>
        </w:rPr>
        <w:t>十五</w:t>
      </w:r>
      <w:r w:rsidRPr="00A75474">
        <w:rPr>
          <w:rFonts w:ascii="宋体" w:hAnsi="宋体"/>
          <w:b/>
          <w:kern w:val="0"/>
          <w:sz w:val="28"/>
          <w:szCs w:val="28"/>
        </w:rPr>
        <w:t>届全国新世纪小学数学课程与教学系列研讨会</w:t>
      </w:r>
    </w:p>
    <w:p w:rsidR="001E365A" w:rsidRPr="0089721F" w:rsidRDefault="001E365A" w:rsidP="001E365A">
      <w:pPr>
        <w:widowControl/>
        <w:spacing w:line="360" w:lineRule="auto"/>
        <w:ind w:left="480" w:hangingChars="200" w:hanging="480"/>
        <w:jc w:val="center"/>
        <w:rPr>
          <w:rFonts w:ascii="宋体" w:hAnsi="宋体"/>
          <w:kern w:val="0"/>
          <w:sz w:val="24"/>
        </w:rPr>
      </w:pPr>
      <w:r w:rsidRPr="00862EE0">
        <w:rPr>
          <w:rFonts w:ascii="宋体" w:hAnsi="宋体" w:hint="eastAsia"/>
          <w:kern w:val="0"/>
          <w:sz w:val="24"/>
        </w:rPr>
        <w:t>暨“基于数学素养发展的课堂教学——</w:t>
      </w:r>
      <w:r>
        <w:rPr>
          <w:rFonts w:ascii="宋体" w:hAnsi="宋体" w:hint="eastAsia"/>
          <w:kern w:val="0"/>
          <w:sz w:val="24"/>
        </w:rPr>
        <w:t>推理能力</w:t>
      </w:r>
      <w:r w:rsidRPr="00862EE0">
        <w:rPr>
          <w:rFonts w:ascii="宋体" w:hAnsi="宋体" w:hint="eastAsia"/>
          <w:kern w:val="0"/>
          <w:sz w:val="24"/>
        </w:rPr>
        <w:t>”主题专场</w:t>
      </w:r>
      <w:r>
        <w:rPr>
          <w:rFonts w:ascii="宋体" w:hAnsi="宋体" w:hint="eastAsia"/>
          <w:kern w:val="0"/>
          <w:sz w:val="24"/>
        </w:rPr>
        <w:t>参会回执</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850"/>
        <w:gridCol w:w="4111"/>
        <w:gridCol w:w="1701"/>
        <w:gridCol w:w="2083"/>
      </w:tblGrid>
      <w:tr w:rsidR="001E365A" w:rsidRPr="00604668" w:rsidTr="001E365A">
        <w:trPr>
          <w:jc w:val="center"/>
        </w:trPr>
        <w:tc>
          <w:tcPr>
            <w:tcW w:w="1291" w:type="dxa"/>
          </w:tcPr>
          <w:p w:rsidR="001E365A" w:rsidRPr="001E365A" w:rsidRDefault="001E365A" w:rsidP="001E365A">
            <w:pPr>
              <w:widowControl/>
              <w:spacing w:line="280" w:lineRule="exact"/>
              <w:jc w:val="center"/>
              <w:rPr>
                <w:rFonts w:ascii="宋体" w:hAnsi="宋体"/>
                <w:color w:val="000000"/>
                <w:szCs w:val="21"/>
              </w:rPr>
            </w:pPr>
            <w:r w:rsidRPr="001E365A">
              <w:rPr>
                <w:rFonts w:ascii="宋体" w:hAnsi="宋体" w:hint="eastAsia"/>
                <w:color w:val="000000"/>
                <w:szCs w:val="21"/>
              </w:rPr>
              <w:t>姓名</w:t>
            </w:r>
          </w:p>
        </w:tc>
        <w:tc>
          <w:tcPr>
            <w:tcW w:w="850" w:type="dxa"/>
          </w:tcPr>
          <w:p w:rsidR="001E365A" w:rsidRPr="001E365A" w:rsidRDefault="001E365A" w:rsidP="001E365A">
            <w:pPr>
              <w:widowControl/>
              <w:spacing w:line="280" w:lineRule="exact"/>
              <w:jc w:val="center"/>
              <w:rPr>
                <w:rFonts w:ascii="宋体" w:hAnsi="宋体"/>
                <w:color w:val="000000"/>
                <w:szCs w:val="21"/>
              </w:rPr>
            </w:pPr>
            <w:r w:rsidRPr="001E365A">
              <w:rPr>
                <w:rFonts w:ascii="宋体" w:hAnsi="宋体" w:hint="eastAsia"/>
                <w:color w:val="000000"/>
                <w:szCs w:val="21"/>
              </w:rPr>
              <w:t>性别</w:t>
            </w:r>
          </w:p>
        </w:tc>
        <w:tc>
          <w:tcPr>
            <w:tcW w:w="4111" w:type="dxa"/>
          </w:tcPr>
          <w:p w:rsidR="001E365A" w:rsidRPr="001E365A" w:rsidRDefault="001E365A" w:rsidP="001E365A">
            <w:pPr>
              <w:widowControl/>
              <w:spacing w:line="280" w:lineRule="exact"/>
              <w:jc w:val="center"/>
              <w:rPr>
                <w:rFonts w:ascii="宋体" w:hAnsi="宋体"/>
                <w:color w:val="000000"/>
                <w:szCs w:val="21"/>
              </w:rPr>
            </w:pPr>
            <w:r w:rsidRPr="001E365A">
              <w:rPr>
                <w:rFonts w:ascii="宋体" w:hAnsi="宋体" w:hint="eastAsia"/>
                <w:color w:val="000000"/>
                <w:szCs w:val="21"/>
              </w:rPr>
              <w:t>单位</w:t>
            </w:r>
          </w:p>
        </w:tc>
        <w:tc>
          <w:tcPr>
            <w:tcW w:w="1701" w:type="dxa"/>
          </w:tcPr>
          <w:p w:rsidR="001E365A" w:rsidRPr="001E365A" w:rsidRDefault="001E365A" w:rsidP="001E365A">
            <w:pPr>
              <w:widowControl/>
              <w:spacing w:line="280" w:lineRule="exact"/>
              <w:jc w:val="center"/>
              <w:rPr>
                <w:rFonts w:ascii="宋体" w:hAnsi="宋体"/>
                <w:color w:val="000000"/>
                <w:szCs w:val="21"/>
              </w:rPr>
            </w:pPr>
            <w:r w:rsidRPr="001E365A">
              <w:rPr>
                <w:rFonts w:ascii="宋体" w:hAnsi="宋体" w:hint="eastAsia"/>
                <w:color w:val="000000"/>
                <w:szCs w:val="21"/>
              </w:rPr>
              <w:t>联系电话</w:t>
            </w:r>
          </w:p>
        </w:tc>
        <w:tc>
          <w:tcPr>
            <w:tcW w:w="2083" w:type="dxa"/>
          </w:tcPr>
          <w:p w:rsidR="001E365A" w:rsidRPr="001E365A" w:rsidRDefault="001E365A" w:rsidP="001E365A">
            <w:pPr>
              <w:widowControl/>
              <w:spacing w:line="280" w:lineRule="exact"/>
              <w:jc w:val="center"/>
              <w:rPr>
                <w:rFonts w:ascii="宋体" w:hAnsi="宋体"/>
                <w:color w:val="000000"/>
                <w:szCs w:val="21"/>
              </w:rPr>
            </w:pPr>
            <w:r w:rsidRPr="001E365A">
              <w:rPr>
                <w:rFonts w:ascii="宋体" w:hAnsi="宋体" w:hint="eastAsia"/>
                <w:color w:val="000000"/>
                <w:szCs w:val="21"/>
              </w:rPr>
              <w:t>电子邮箱</w:t>
            </w:r>
          </w:p>
        </w:tc>
      </w:tr>
      <w:tr w:rsidR="001E365A" w:rsidRPr="00604668" w:rsidTr="001E365A">
        <w:trPr>
          <w:trHeight w:val="285"/>
          <w:jc w:val="center"/>
        </w:trPr>
        <w:tc>
          <w:tcPr>
            <w:tcW w:w="1291" w:type="dxa"/>
          </w:tcPr>
          <w:p w:rsidR="001E365A" w:rsidRPr="001E365A" w:rsidRDefault="001E365A" w:rsidP="001E365A">
            <w:pPr>
              <w:widowControl/>
              <w:spacing w:line="360" w:lineRule="auto"/>
              <w:jc w:val="center"/>
              <w:rPr>
                <w:rFonts w:ascii="宋体" w:hAnsi="宋体"/>
                <w:color w:val="000000"/>
                <w:szCs w:val="21"/>
              </w:rPr>
            </w:pPr>
          </w:p>
        </w:tc>
        <w:tc>
          <w:tcPr>
            <w:tcW w:w="850" w:type="dxa"/>
          </w:tcPr>
          <w:p w:rsidR="001E365A" w:rsidRPr="001E365A" w:rsidRDefault="001E365A" w:rsidP="001E365A">
            <w:pPr>
              <w:widowControl/>
              <w:spacing w:line="360" w:lineRule="auto"/>
              <w:jc w:val="center"/>
              <w:rPr>
                <w:rFonts w:ascii="宋体" w:hAnsi="宋体"/>
                <w:color w:val="000000"/>
                <w:szCs w:val="21"/>
              </w:rPr>
            </w:pPr>
          </w:p>
        </w:tc>
        <w:tc>
          <w:tcPr>
            <w:tcW w:w="4111" w:type="dxa"/>
          </w:tcPr>
          <w:p w:rsidR="001E365A" w:rsidRPr="001E365A" w:rsidRDefault="001E365A" w:rsidP="001E365A">
            <w:pPr>
              <w:widowControl/>
              <w:spacing w:line="360" w:lineRule="auto"/>
              <w:jc w:val="center"/>
              <w:rPr>
                <w:rFonts w:ascii="宋体" w:hAnsi="宋体"/>
                <w:color w:val="000000"/>
                <w:szCs w:val="21"/>
              </w:rPr>
            </w:pPr>
          </w:p>
        </w:tc>
        <w:tc>
          <w:tcPr>
            <w:tcW w:w="1701" w:type="dxa"/>
          </w:tcPr>
          <w:p w:rsidR="001E365A" w:rsidRPr="001E365A" w:rsidRDefault="001E365A" w:rsidP="001E365A">
            <w:pPr>
              <w:widowControl/>
              <w:spacing w:line="360" w:lineRule="auto"/>
              <w:jc w:val="center"/>
              <w:rPr>
                <w:rFonts w:ascii="宋体" w:hAnsi="宋体"/>
                <w:color w:val="000000"/>
                <w:szCs w:val="21"/>
              </w:rPr>
            </w:pPr>
          </w:p>
        </w:tc>
        <w:tc>
          <w:tcPr>
            <w:tcW w:w="2083" w:type="dxa"/>
          </w:tcPr>
          <w:p w:rsidR="001E365A" w:rsidRPr="001E365A" w:rsidRDefault="001E365A" w:rsidP="001E365A">
            <w:pPr>
              <w:widowControl/>
              <w:spacing w:line="320" w:lineRule="exact"/>
              <w:rPr>
                <w:rFonts w:ascii="宋体" w:hAnsi="宋体"/>
                <w:color w:val="000000"/>
                <w:szCs w:val="21"/>
              </w:rPr>
            </w:pPr>
          </w:p>
        </w:tc>
      </w:tr>
      <w:tr w:rsidR="001E365A" w:rsidRPr="00604668" w:rsidTr="001E365A">
        <w:trPr>
          <w:jc w:val="center"/>
        </w:trPr>
        <w:tc>
          <w:tcPr>
            <w:tcW w:w="1291" w:type="dxa"/>
          </w:tcPr>
          <w:p w:rsidR="001E365A" w:rsidRPr="001E365A" w:rsidRDefault="001E365A" w:rsidP="001E365A">
            <w:pPr>
              <w:widowControl/>
              <w:spacing w:line="360" w:lineRule="auto"/>
              <w:jc w:val="center"/>
              <w:rPr>
                <w:rFonts w:ascii="宋体" w:hAnsi="宋体"/>
                <w:color w:val="000000"/>
                <w:szCs w:val="21"/>
              </w:rPr>
            </w:pPr>
          </w:p>
        </w:tc>
        <w:tc>
          <w:tcPr>
            <w:tcW w:w="850" w:type="dxa"/>
          </w:tcPr>
          <w:p w:rsidR="001E365A" w:rsidRPr="001E365A" w:rsidRDefault="001E365A" w:rsidP="001E365A">
            <w:pPr>
              <w:widowControl/>
              <w:spacing w:line="360" w:lineRule="auto"/>
              <w:jc w:val="center"/>
              <w:rPr>
                <w:rFonts w:ascii="宋体" w:hAnsi="宋体"/>
                <w:color w:val="000000"/>
                <w:szCs w:val="21"/>
              </w:rPr>
            </w:pPr>
          </w:p>
        </w:tc>
        <w:tc>
          <w:tcPr>
            <w:tcW w:w="4111" w:type="dxa"/>
          </w:tcPr>
          <w:p w:rsidR="001E365A" w:rsidRPr="001E365A" w:rsidRDefault="001E365A" w:rsidP="001E365A">
            <w:pPr>
              <w:widowControl/>
              <w:spacing w:line="360" w:lineRule="auto"/>
              <w:jc w:val="center"/>
              <w:rPr>
                <w:rFonts w:ascii="宋体" w:hAnsi="宋体"/>
                <w:color w:val="000000"/>
                <w:szCs w:val="21"/>
              </w:rPr>
            </w:pPr>
          </w:p>
        </w:tc>
        <w:tc>
          <w:tcPr>
            <w:tcW w:w="1701" w:type="dxa"/>
          </w:tcPr>
          <w:p w:rsidR="001E365A" w:rsidRPr="001E365A" w:rsidRDefault="001E365A" w:rsidP="001E365A">
            <w:pPr>
              <w:widowControl/>
              <w:spacing w:line="360" w:lineRule="auto"/>
              <w:jc w:val="center"/>
              <w:rPr>
                <w:rFonts w:ascii="宋体" w:hAnsi="宋体"/>
                <w:color w:val="000000"/>
                <w:szCs w:val="21"/>
              </w:rPr>
            </w:pPr>
          </w:p>
        </w:tc>
        <w:tc>
          <w:tcPr>
            <w:tcW w:w="2083" w:type="dxa"/>
          </w:tcPr>
          <w:p w:rsidR="001E365A" w:rsidRPr="001E365A" w:rsidRDefault="001E365A" w:rsidP="001E365A">
            <w:pPr>
              <w:widowControl/>
              <w:spacing w:line="360" w:lineRule="auto"/>
              <w:jc w:val="center"/>
              <w:rPr>
                <w:rFonts w:ascii="宋体" w:hAnsi="宋体"/>
                <w:color w:val="000000"/>
                <w:szCs w:val="21"/>
              </w:rPr>
            </w:pPr>
          </w:p>
        </w:tc>
      </w:tr>
      <w:tr w:rsidR="001E365A" w:rsidRPr="00604668" w:rsidTr="001E365A">
        <w:trPr>
          <w:trHeight w:val="599"/>
          <w:jc w:val="center"/>
        </w:trPr>
        <w:tc>
          <w:tcPr>
            <w:tcW w:w="1291" w:type="dxa"/>
          </w:tcPr>
          <w:p w:rsidR="001E365A" w:rsidRPr="001E365A" w:rsidRDefault="001E365A" w:rsidP="001E365A">
            <w:pPr>
              <w:widowControl/>
              <w:spacing w:line="360" w:lineRule="auto"/>
              <w:jc w:val="center"/>
              <w:rPr>
                <w:rFonts w:ascii="宋体" w:hAnsi="宋体"/>
                <w:color w:val="000000"/>
                <w:szCs w:val="21"/>
              </w:rPr>
            </w:pPr>
          </w:p>
        </w:tc>
        <w:tc>
          <w:tcPr>
            <w:tcW w:w="850" w:type="dxa"/>
          </w:tcPr>
          <w:p w:rsidR="001E365A" w:rsidRPr="001E365A" w:rsidRDefault="001E365A" w:rsidP="001E365A">
            <w:pPr>
              <w:widowControl/>
              <w:spacing w:line="360" w:lineRule="auto"/>
              <w:jc w:val="center"/>
              <w:rPr>
                <w:rFonts w:ascii="宋体" w:hAnsi="宋体"/>
                <w:color w:val="000000"/>
                <w:szCs w:val="21"/>
              </w:rPr>
            </w:pPr>
          </w:p>
        </w:tc>
        <w:tc>
          <w:tcPr>
            <w:tcW w:w="4111" w:type="dxa"/>
          </w:tcPr>
          <w:p w:rsidR="001E365A" w:rsidRPr="001E365A" w:rsidRDefault="001E365A" w:rsidP="001E365A">
            <w:pPr>
              <w:widowControl/>
              <w:spacing w:line="360" w:lineRule="auto"/>
              <w:jc w:val="center"/>
              <w:rPr>
                <w:rFonts w:ascii="宋体" w:hAnsi="宋体"/>
                <w:color w:val="000000"/>
                <w:szCs w:val="21"/>
              </w:rPr>
            </w:pPr>
          </w:p>
        </w:tc>
        <w:tc>
          <w:tcPr>
            <w:tcW w:w="1701" w:type="dxa"/>
          </w:tcPr>
          <w:p w:rsidR="001E365A" w:rsidRPr="001E365A" w:rsidRDefault="001E365A" w:rsidP="001E365A">
            <w:pPr>
              <w:widowControl/>
              <w:spacing w:line="360" w:lineRule="auto"/>
              <w:jc w:val="center"/>
              <w:rPr>
                <w:rFonts w:ascii="宋体" w:hAnsi="宋体"/>
                <w:color w:val="000000"/>
                <w:szCs w:val="21"/>
              </w:rPr>
            </w:pPr>
          </w:p>
        </w:tc>
        <w:tc>
          <w:tcPr>
            <w:tcW w:w="2083" w:type="dxa"/>
          </w:tcPr>
          <w:p w:rsidR="001E365A" w:rsidRPr="001E365A" w:rsidRDefault="001E365A" w:rsidP="001E365A">
            <w:pPr>
              <w:widowControl/>
              <w:spacing w:line="360" w:lineRule="auto"/>
              <w:jc w:val="center"/>
              <w:rPr>
                <w:rFonts w:ascii="宋体" w:hAnsi="宋体"/>
                <w:color w:val="000000"/>
                <w:szCs w:val="21"/>
              </w:rPr>
            </w:pPr>
          </w:p>
        </w:tc>
      </w:tr>
      <w:tr w:rsidR="001E365A" w:rsidRPr="00604668" w:rsidTr="001E365A">
        <w:trPr>
          <w:trHeight w:val="570"/>
          <w:jc w:val="center"/>
        </w:trPr>
        <w:tc>
          <w:tcPr>
            <w:tcW w:w="1291" w:type="dxa"/>
          </w:tcPr>
          <w:p w:rsidR="001E365A" w:rsidRPr="001E365A" w:rsidRDefault="001E365A" w:rsidP="001E365A">
            <w:pPr>
              <w:widowControl/>
              <w:spacing w:line="360" w:lineRule="auto"/>
              <w:jc w:val="center"/>
              <w:rPr>
                <w:rFonts w:ascii="宋体" w:hAnsi="宋体"/>
                <w:color w:val="000000"/>
                <w:szCs w:val="21"/>
              </w:rPr>
            </w:pPr>
          </w:p>
        </w:tc>
        <w:tc>
          <w:tcPr>
            <w:tcW w:w="850" w:type="dxa"/>
          </w:tcPr>
          <w:p w:rsidR="001E365A" w:rsidRPr="001E365A" w:rsidRDefault="001E365A" w:rsidP="001E365A">
            <w:pPr>
              <w:widowControl/>
              <w:spacing w:line="360" w:lineRule="auto"/>
              <w:jc w:val="center"/>
              <w:rPr>
                <w:rFonts w:ascii="宋体" w:hAnsi="宋体"/>
                <w:color w:val="000000"/>
                <w:szCs w:val="21"/>
              </w:rPr>
            </w:pPr>
          </w:p>
        </w:tc>
        <w:tc>
          <w:tcPr>
            <w:tcW w:w="4111" w:type="dxa"/>
          </w:tcPr>
          <w:p w:rsidR="001E365A" w:rsidRPr="001E365A" w:rsidRDefault="001E365A" w:rsidP="001E365A">
            <w:pPr>
              <w:widowControl/>
              <w:spacing w:line="360" w:lineRule="auto"/>
              <w:jc w:val="center"/>
              <w:rPr>
                <w:rFonts w:ascii="宋体" w:hAnsi="宋体"/>
                <w:color w:val="000000"/>
                <w:szCs w:val="21"/>
              </w:rPr>
            </w:pPr>
          </w:p>
        </w:tc>
        <w:tc>
          <w:tcPr>
            <w:tcW w:w="1701" w:type="dxa"/>
          </w:tcPr>
          <w:p w:rsidR="001E365A" w:rsidRPr="001E365A" w:rsidRDefault="001E365A" w:rsidP="001E365A">
            <w:pPr>
              <w:widowControl/>
              <w:spacing w:line="360" w:lineRule="auto"/>
              <w:jc w:val="center"/>
              <w:rPr>
                <w:rFonts w:ascii="宋体" w:hAnsi="宋体"/>
                <w:color w:val="000000"/>
                <w:szCs w:val="21"/>
              </w:rPr>
            </w:pPr>
          </w:p>
        </w:tc>
        <w:tc>
          <w:tcPr>
            <w:tcW w:w="2083" w:type="dxa"/>
          </w:tcPr>
          <w:p w:rsidR="001E365A" w:rsidRPr="001E365A" w:rsidRDefault="001E365A" w:rsidP="001E365A">
            <w:pPr>
              <w:widowControl/>
              <w:spacing w:line="360" w:lineRule="auto"/>
              <w:jc w:val="center"/>
              <w:rPr>
                <w:rFonts w:ascii="宋体" w:hAnsi="宋体"/>
                <w:color w:val="000000"/>
                <w:szCs w:val="21"/>
              </w:rPr>
            </w:pPr>
          </w:p>
        </w:tc>
      </w:tr>
      <w:tr w:rsidR="001E365A" w:rsidRPr="00604668" w:rsidTr="001E365A">
        <w:trPr>
          <w:trHeight w:val="571"/>
          <w:jc w:val="center"/>
        </w:trPr>
        <w:tc>
          <w:tcPr>
            <w:tcW w:w="1291" w:type="dxa"/>
          </w:tcPr>
          <w:p w:rsidR="001E365A" w:rsidRPr="001E365A" w:rsidRDefault="001E365A" w:rsidP="001E365A">
            <w:pPr>
              <w:widowControl/>
              <w:spacing w:line="360" w:lineRule="auto"/>
              <w:jc w:val="center"/>
              <w:rPr>
                <w:rFonts w:ascii="宋体" w:hAnsi="宋体"/>
                <w:color w:val="000000"/>
                <w:szCs w:val="21"/>
              </w:rPr>
            </w:pPr>
          </w:p>
        </w:tc>
        <w:tc>
          <w:tcPr>
            <w:tcW w:w="850" w:type="dxa"/>
          </w:tcPr>
          <w:p w:rsidR="001E365A" w:rsidRPr="001E365A" w:rsidRDefault="001E365A" w:rsidP="001E365A">
            <w:pPr>
              <w:widowControl/>
              <w:spacing w:line="360" w:lineRule="auto"/>
              <w:jc w:val="center"/>
              <w:rPr>
                <w:rFonts w:ascii="宋体" w:hAnsi="宋体"/>
                <w:color w:val="000000"/>
                <w:szCs w:val="21"/>
              </w:rPr>
            </w:pPr>
          </w:p>
        </w:tc>
        <w:tc>
          <w:tcPr>
            <w:tcW w:w="4111" w:type="dxa"/>
          </w:tcPr>
          <w:p w:rsidR="001E365A" w:rsidRPr="001E365A" w:rsidRDefault="001E365A" w:rsidP="001E365A">
            <w:pPr>
              <w:widowControl/>
              <w:spacing w:line="360" w:lineRule="auto"/>
              <w:jc w:val="center"/>
              <w:rPr>
                <w:rFonts w:ascii="宋体" w:hAnsi="宋体"/>
                <w:color w:val="000000"/>
                <w:szCs w:val="21"/>
              </w:rPr>
            </w:pPr>
          </w:p>
        </w:tc>
        <w:tc>
          <w:tcPr>
            <w:tcW w:w="1701" w:type="dxa"/>
          </w:tcPr>
          <w:p w:rsidR="001E365A" w:rsidRPr="001E365A" w:rsidRDefault="001E365A" w:rsidP="001E365A">
            <w:pPr>
              <w:widowControl/>
              <w:spacing w:line="360" w:lineRule="auto"/>
              <w:jc w:val="center"/>
              <w:rPr>
                <w:rFonts w:ascii="宋体" w:hAnsi="宋体"/>
                <w:color w:val="000000"/>
                <w:szCs w:val="21"/>
              </w:rPr>
            </w:pPr>
          </w:p>
        </w:tc>
        <w:tc>
          <w:tcPr>
            <w:tcW w:w="2083" w:type="dxa"/>
          </w:tcPr>
          <w:p w:rsidR="001E365A" w:rsidRPr="001E365A" w:rsidRDefault="001E365A" w:rsidP="001E365A">
            <w:pPr>
              <w:widowControl/>
              <w:spacing w:line="360" w:lineRule="auto"/>
              <w:jc w:val="center"/>
              <w:rPr>
                <w:rFonts w:ascii="宋体" w:hAnsi="宋体"/>
                <w:color w:val="000000"/>
                <w:szCs w:val="21"/>
              </w:rPr>
            </w:pPr>
          </w:p>
        </w:tc>
      </w:tr>
      <w:tr w:rsidR="001E365A" w:rsidRPr="00604668" w:rsidTr="001E365A">
        <w:trPr>
          <w:trHeight w:val="599"/>
          <w:jc w:val="center"/>
        </w:trPr>
        <w:tc>
          <w:tcPr>
            <w:tcW w:w="1291" w:type="dxa"/>
          </w:tcPr>
          <w:p w:rsidR="001E365A" w:rsidRPr="001E365A" w:rsidRDefault="001E365A" w:rsidP="001E365A">
            <w:pPr>
              <w:widowControl/>
              <w:spacing w:line="360" w:lineRule="auto"/>
              <w:jc w:val="center"/>
              <w:rPr>
                <w:rFonts w:ascii="宋体" w:hAnsi="宋体"/>
                <w:color w:val="000000"/>
                <w:szCs w:val="21"/>
              </w:rPr>
            </w:pPr>
          </w:p>
        </w:tc>
        <w:tc>
          <w:tcPr>
            <w:tcW w:w="850" w:type="dxa"/>
          </w:tcPr>
          <w:p w:rsidR="001E365A" w:rsidRPr="001E365A" w:rsidRDefault="001E365A" w:rsidP="001E365A">
            <w:pPr>
              <w:widowControl/>
              <w:spacing w:line="360" w:lineRule="auto"/>
              <w:jc w:val="center"/>
              <w:rPr>
                <w:rFonts w:ascii="宋体" w:hAnsi="宋体"/>
                <w:color w:val="000000"/>
                <w:szCs w:val="21"/>
              </w:rPr>
            </w:pPr>
          </w:p>
        </w:tc>
        <w:tc>
          <w:tcPr>
            <w:tcW w:w="4111" w:type="dxa"/>
          </w:tcPr>
          <w:p w:rsidR="001E365A" w:rsidRPr="001E365A" w:rsidRDefault="001E365A" w:rsidP="001E365A">
            <w:pPr>
              <w:widowControl/>
              <w:spacing w:line="360" w:lineRule="auto"/>
              <w:jc w:val="center"/>
              <w:rPr>
                <w:rFonts w:ascii="宋体" w:hAnsi="宋体"/>
                <w:color w:val="000000"/>
                <w:szCs w:val="21"/>
              </w:rPr>
            </w:pPr>
          </w:p>
        </w:tc>
        <w:tc>
          <w:tcPr>
            <w:tcW w:w="1701" w:type="dxa"/>
          </w:tcPr>
          <w:p w:rsidR="001E365A" w:rsidRPr="001E365A" w:rsidRDefault="001E365A" w:rsidP="001E365A">
            <w:pPr>
              <w:widowControl/>
              <w:spacing w:line="360" w:lineRule="auto"/>
              <w:jc w:val="center"/>
              <w:rPr>
                <w:rFonts w:ascii="宋体" w:hAnsi="宋体"/>
                <w:color w:val="000000"/>
                <w:szCs w:val="21"/>
              </w:rPr>
            </w:pPr>
          </w:p>
        </w:tc>
        <w:tc>
          <w:tcPr>
            <w:tcW w:w="2083" w:type="dxa"/>
          </w:tcPr>
          <w:p w:rsidR="001E365A" w:rsidRPr="001E365A" w:rsidRDefault="001E365A" w:rsidP="001E365A">
            <w:pPr>
              <w:widowControl/>
              <w:spacing w:line="360" w:lineRule="auto"/>
              <w:jc w:val="center"/>
              <w:rPr>
                <w:rFonts w:ascii="宋体" w:hAnsi="宋体"/>
                <w:color w:val="000000"/>
                <w:szCs w:val="21"/>
              </w:rPr>
            </w:pPr>
          </w:p>
        </w:tc>
      </w:tr>
      <w:tr w:rsidR="001E365A" w:rsidRPr="00604668" w:rsidTr="001E365A">
        <w:trPr>
          <w:trHeight w:val="513"/>
          <w:jc w:val="center"/>
        </w:trPr>
        <w:tc>
          <w:tcPr>
            <w:tcW w:w="1291" w:type="dxa"/>
          </w:tcPr>
          <w:p w:rsidR="001E365A" w:rsidRPr="001E365A" w:rsidRDefault="001E365A" w:rsidP="001E365A">
            <w:pPr>
              <w:widowControl/>
              <w:spacing w:line="360" w:lineRule="auto"/>
              <w:jc w:val="center"/>
              <w:rPr>
                <w:rFonts w:ascii="宋体" w:hAnsi="宋体"/>
                <w:color w:val="000000"/>
                <w:szCs w:val="21"/>
              </w:rPr>
            </w:pPr>
          </w:p>
        </w:tc>
        <w:tc>
          <w:tcPr>
            <w:tcW w:w="850" w:type="dxa"/>
          </w:tcPr>
          <w:p w:rsidR="001E365A" w:rsidRPr="001E365A" w:rsidRDefault="001E365A" w:rsidP="001E365A">
            <w:pPr>
              <w:widowControl/>
              <w:spacing w:line="360" w:lineRule="auto"/>
              <w:jc w:val="center"/>
              <w:rPr>
                <w:rFonts w:ascii="宋体" w:hAnsi="宋体"/>
                <w:color w:val="000000"/>
                <w:szCs w:val="21"/>
              </w:rPr>
            </w:pPr>
          </w:p>
        </w:tc>
        <w:tc>
          <w:tcPr>
            <w:tcW w:w="4111" w:type="dxa"/>
          </w:tcPr>
          <w:p w:rsidR="001E365A" w:rsidRPr="001E365A" w:rsidRDefault="001E365A" w:rsidP="001E365A">
            <w:pPr>
              <w:widowControl/>
              <w:spacing w:line="360" w:lineRule="auto"/>
              <w:jc w:val="center"/>
              <w:rPr>
                <w:rFonts w:ascii="宋体" w:hAnsi="宋体"/>
                <w:color w:val="000000"/>
                <w:szCs w:val="21"/>
              </w:rPr>
            </w:pPr>
          </w:p>
        </w:tc>
        <w:tc>
          <w:tcPr>
            <w:tcW w:w="1701" w:type="dxa"/>
          </w:tcPr>
          <w:p w:rsidR="001E365A" w:rsidRPr="001E365A" w:rsidRDefault="001E365A" w:rsidP="001E365A">
            <w:pPr>
              <w:widowControl/>
              <w:spacing w:line="360" w:lineRule="auto"/>
              <w:jc w:val="center"/>
              <w:rPr>
                <w:rFonts w:ascii="宋体" w:hAnsi="宋体"/>
                <w:color w:val="000000"/>
                <w:szCs w:val="21"/>
              </w:rPr>
            </w:pPr>
          </w:p>
        </w:tc>
        <w:tc>
          <w:tcPr>
            <w:tcW w:w="2083" w:type="dxa"/>
          </w:tcPr>
          <w:p w:rsidR="001E365A" w:rsidRPr="001E365A" w:rsidRDefault="001E365A" w:rsidP="001E365A">
            <w:pPr>
              <w:widowControl/>
              <w:spacing w:line="360" w:lineRule="auto"/>
              <w:jc w:val="center"/>
              <w:rPr>
                <w:rFonts w:ascii="宋体" w:hAnsi="宋体"/>
                <w:color w:val="000000"/>
                <w:szCs w:val="21"/>
              </w:rPr>
            </w:pPr>
            <w:r w:rsidRPr="001E365A">
              <w:rPr>
                <w:rFonts w:ascii="宋体" w:hAnsi="宋体" w:hint="eastAsia"/>
                <w:color w:val="000000"/>
                <w:szCs w:val="21"/>
              </w:rPr>
              <w:t>（可增行）</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宋体" w:hAnsi="宋体"/>
                <w:color w:val="000000"/>
                <w:szCs w:val="21"/>
              </w:rPr>
            </w:pPr>
            <w:r w:rsidRPr="001E365A">
              <w:rPr>
                <w:rFonts w:ascii="宋体" w:hAnsi="宋体" w:hint="eastAsia"/>
                <w:color w:val="000000"/>
                <w:szCs w:val="21"/>
              </w:rPr>
              <w:t>发票抬头：</w:t>
            </w:r>
          </w:p>
        </w:tc>
        <w:tc>
          <w:tcPr>
            <w:tcW w:w="8745" w:type="dxa"/>
            <w:gridSpan w:val="4"/>
          </w:tcPr>
          <w:p w:rsidR="001E365A" w:rsidRPr="001E365A" w:rsidRDefault="001E365A" w:rsidP="001E365A">
            <w:pPr>
              <w:widowControl/>
              <w:spacing w:line="360" w:lineRule="auto"/>
              <w:jc w:val="left"/>
              <w:rPr>
                <w:rFonts w:ascii="宋体" w:hAnsi="宋体"/>
                <w:color w:val="000000"/>
                <w:szCs w:val="21"/>
              </w:rPr>
            </w:pPr>
            <w:r w:rsidRPr="001E365A">
              <w:rPr>
                <w:rFonts w:ascii="宋体" w:hAnsi="宋体" w:hint="eastAsia"/>
                <w:i/>
                <w:color w:val="7F7F7F"/>
                <w:szCs w:val="21"/>
              </w:rPr>
              <w:t>请在此填上单位名称，注意，单位名称请务必与本单位财务人员询问。</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宋体" w:hAnsi="宋体"/>
                <w:color w:val="000000"/>
                <w:szCs w:val="21"/>
              </w:rPr>
            </w:pPr>
            <w:r w:rsidRPr="001E365A">
              <w:rPr>
                <w:rFonts w:ascii="Menlo Bold" w:hAnsi="Menlo Bold" w:cs="Menlo Bold" w:hint="eastAsia"/>
                <w:color w:val="000000"/>
                <w:szCs w:val="21"/>
              </w:rPr>
              <w:t>发票内容：</w:t>
            </w:r>
          </w:p>
        </w:tc>
        <w:tc>
          <w:tcPr>
            <w:tcW w:w="8745" w:type="dxa"/>
            <w:gridSpan w:val="4"/>
          </w:tcPr>
          <w:p w:rsidR="001E365A" w:rsidRPr="001E365A" w:rsidRDefault="001E365A" w:rsidP="001E365A">
            <w:pPr>
              <w:widowControl/>
              <w:spacing w:line="360" w:lineRule="auto"/>
              <w:jc w:val="left"/>
              <w:rPr>
                <w:rFonts w:ascii="宋体" w:hAnsi="宋体"/>
                <w:i/>
                <w:color w:val="7F7F7F"/>
                <w:szCs w:val="21"/>
              </w:rPr>
            </w:pPr>
            <w:r w:rsidRPr="001E365A">
              <w:rPr>
                <w:rFonts w:ascii="宋体" w:hAnsi="宋体" w:hint="eastAsia"/>
                <w:i/>
                <w:color w:val="7F7F7F"/>
                <w:szCs w:val="21"/>
              </w:rPr>
              <w:t>□会议费  □资料费</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Menlo Bold" w:hAnsi="Menlo Bold" w:cs="Menlo Bold"/>
                <w:color w:val="000000"/>
                <w:szCs w:val="21"/>
              </w:rPr>
            </w:pPr>
            <w:r w:rsidRPr="001E365A">
              <w:rPr>
                <w:rFonts w:ascii="宋体" w:hAnsi="宋体" w:hint="eastAsia"/>
                <w:color w:val="000000"/>
                <w:szCs w:val="21"/>
              </w:rPr>
              <w:t>发票金额：</w:t>
            </w:r>
          </w:p>
        </w:tc>
        <w:tc>
          <w:tcPr>
            <w:tcW w:w="8745" w:type="dxa"/>
            <w:gridSpan w:val="4"/>
          </w:tcPr>
          <w:p w:rsidR="001E365A" w:rsidRPr="001E365A" w:rsidRDefault="001E365A" w:rsidP="001E365A">
            <w:pPr>
              <w:widowControl/>
              <w:spacing w:line="360" w:lineRule="auto"/>
              <w:jc w:val="left"/>
              <w:rPr>
                <w:rFonts w:ascii="宋体" w:hAnsi="宋体"/>
                <w:i/>
                <w:color w:val="7F7F7F"/>
                <w:szCs w:val="21"/>
              </w:rPr>
            </w:pPr>
            <w:r w:rsidRPr="001E365A">
              <w:rPr>
                <w:rFonts w:ascii="宋体" w:hAnsi="宋体" w:hint="eastAsia"/>
                <w:i/>
                <w:color w:val="7F7F7F"/>
                <w:szCs w:val="21"/>
              </w:rPr>
              <w:t>此处请注明是每位参会教师开一张还是参会的几位教师开在同一张发票</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宋体" w:hAnsi="宋体"/>
                <w:color w:val="000000"/>
                <w:szCs w:val="21"/>
              </w:rPr>
            </w:pPr>
            <w:r w:rsidRPr="001E365A">
              <w:rPr>
                <w:rFonts w:ascii="Menlo Bold" w:hAnsi="Menlo Bold" w:cs="Menlo Bold" w:hint="eastAsia"/>
                <w:color w:val="000000"/>
                <w:szCs w:val="21"/>
              </w:rPr>
              <w:t>购买光盘</w:t>
            </w:r>
          </w:p>
        </w:tc>
        <w:tc>
          <w:tcPr>
            <w:tcW w:w="8745" w:type="dxa"/>
            <w:gridSpan w:val="4"/>
          </w:tcPr>
          <w:p w:rsidR="001E365A" w:rsidRPr="001E365A" w:rsidRDefault="001E365A" w:rsidP="001E365A">
            <w:pPr>
              <w:widowControl/>
              <w:spacing w:line="360" w:lineRule="auto"/>
              <w:jc w:val="left"/>
              <w:rPr>
                <w:rFonts w:ascii="宋体" w:hAnsi="宋体"/>
                <w:i/>
                <w:color w:val="7F7F7F"/>
                <w:szCs w:val="21"/>
              </w:rPr>
            </w:pPr>
            <w:r w:rsidRPr="001E365A">
              <w:rPr>
                <w:rFonts w:ascii="宋体" w:hAnsi="宋体" w:hint="eastAsia"/>
                <w:i/>
                <w:color w:val="7F7F7F"/>
                <w:szCs w:val="21"/>
              </w:rPr>
              <w:t>□购买（   ）套      □不购买</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Menlo Bold" w:hAnsi="Menlo Bold" w:cs="Menlo Bold"/>
                <w:color w:val="000000"/>
                <w:szCs w:val="21"/>
              </w:rPr>
            </w:pPr>
            <w:r w:rsidRPr="001E365A">
              <w:rPr>
                <w:rFonts w:ascii="Menlo Bold" w:hAnsi="Menlo Bold" w:cs="Menlo Bold" w:hint="eastAsia"/>
                <w:color w:val="000000"/>
                <w:szCs w:val="21"/>
              </w:rPr>
              <w:t>光盘发票：</w:t>
            </w:r>
          </w:p>
        </w:tc>
        <w:tc>
          <w:tcPr>
            <w:tcW w:w="8745" w:type="dxa"/>
            <w:gridSpan w:val="4"/>
          </w:tcPr>
          <w:p w:rsidR="001E365A" w:rsidRPr="001E365A" w:rsidRDefault="001E365A" w:rsidP="001E365A">
            <w:pPr>
              <w:widowControl/>
              <w:spacing w:line="360" w:lineRule="auto"/>
              <w:jc w:val="left"/>
              <w:rPr>
                <w:rFonts w:ascii="宋体" w:hAnsi="宋体"/>
                <w:i/>
                <w:color w:val="7F7F7F"/>
                <w:szCs w:val="21"/>
              </w:rPr>
            </w:pPr>
            <w:r w:rsidRPr="001E365A">
              <w:rPr>
                <w:rFonts w:ascii="宋体" w:hAnsi="宋体" w:hint="eastAsia"/>
                <w:i/>
                <w:color w:val="7F7F7F"/>
                <w:szCs w:val="21"/>
              </w:rPr>
              <w:t>此处请注明光盘是否与会议费开在同一张发票上？</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Menlo Bold" w:hAnsi="Menlo Bold" w:cs="Menlo Bold"/>
                <w:color w:val="000000"/>
                <w:szCs w:val="21"/>
              </w:rPr>
            </w:pPr>
            <w:r w:rsidRPr="001E365A">
              <w:rPr>
                <w:rFonts w:ascii="Menlo Bold" w:hAnsi="Menlo Bold" w:cs="Menlo Bold" w:hint="eastAsia"/>
                <w:color w:val="000000"/>
                <w:szCs w:val="21"/>
              </w:rPr>
              <w:t>光盘寄送：</w:t>
            </w:r>
          </w:p>
        </w:tc>
        <w:tc>
          <w:tcPr>
            <w:tcW w:w="8745" w:type="dxa"/>
            <w:gridSpan w:val="4"/>
          </w:tcPr>
          <w:p w:rsidR="001E365A" w:rsidRPr="001E365A" w:rsidRDefault="001E365A" w:rsidP="001E365A">
            <w:pPr>
              <w:widowControl/>
              <w:spacing w:line="360" w:lineRule="auto"/>
              <w:jc w:val="left"/>
              <w:rPr>
                <w:rFonts w:ascii="宋体" w:hAnsi="宋体"/>
                <w:i/>
                <w:color w:val="7F7F7F"/>
                <w:szCs w:val="21"/>
              </w:rPr>
            </w:pPr>
            <w:r w:rsidRPr="001E365A">
              <w:rPr>
                <w:rFonts w:ascii="宋体" w:hAnsi="宋体" w:hint="eastAsia"/>
                <w:i/>
                <w:color w:val="7F7F7F"/>
                <w:szCs w:val="21"/>
              </w:rPr>
              <w:t>请注明详细快递地址（约会后30个工作日寄达）及收件人姓名，电话（必填项）</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Menlo Bold" w:hAnsi="Menlo Bold" w:cs="Menlo Bold"/>
                <w:color w:val="000000"/>
                <w:szCs w:val="21"/>
              </w:rPr>
            </w:pPr>
            <w:r w:rsidRPr="001E365A">
              <w:rPr>
                <w:rFonts w:ascii="Menlo Bold" w:hAnsi="Menlo Bold" w:cs="Menlo Bold" w:hint="eastAsia"/>
                <w:color w:val="000000"/>
                <w:szCs w:val="21"/>
              </w:rPr>
              <w:t>住宿需求：</w:t>
            </w:r>
          </w:p>
        </w:tc>
        <w:tc>
          <w:tcPr>
            <w:tcW w:w="8745" w:type="dxa"/>
            <w:gridSpan w:val="4"/>
          </w:tcPr>
          <w:p w:rsidR="001E365A" w:rsidRPr="001E365A" w:rsidRDefault="001E365A" w:rsidP="001E365A">
            <w:pPr>
              <w:widowControl/>
              <w:spacing w:line="360" w:lineRule="auto"/>
              <w:rPr>
                <w:rFonts w:ascii="宋体" w:hAnsi="宋体"/>
                <w:i/>
                <w:color w:val="7F7F7F"/>
                <w:szCs w:val="21"/>
              </w:rPr>
            </w:pPr>
            <w:r w:rsidRPr="001E365A">
              <w:rPr>
                <w:rFonts w:ascii="宋体" w:hAnsi="宋体" w:hint="eastAsia"/>
                <w:i/>
                <w:color w:val="7F7F7F"/>
                <w:szCs w:val="21"/>
              </w:rPr>
              <w:t>□需要会务组协助定房，需要房间（   ）间（1即自己一个房间，0.5即与参加本次会议的其他老师共同拼房住一个房间，入住按报到顺序顺排）</w:t>
            </w:r>
          </w:p>
          <w:p w:rsidR="001E365A" w:rsidRPr="001E365A" w:rsidRDefault="001E365A" w:rsidP="001E365A">
            <w:pPr>
              <w:widowControl/>
              <w:spacing w:line="360" w:lineRule="auto"/>
              <w:rPr>
                <w:rFonts w:ascii="宋体" w:hAnsi="宋体"/>
                <w:i/>
                <w:color w:val="7F7F7F"/>
                <w:szCs w:val="21"/>
              </w:rPr>
            </w:pPr>
            <w:r w:rsidRPr="001E365A">
              <w:rPr>
                <w:rFonts w:ascii="宋体" w:hAnsi="宋体" w:hint="eastAsia"/>
                <w:i/>
                <w:color w:val="7F7F7F"/>
                <w:szCs w:val="21"/>
              </w:rPr>
              <w:t>入住  □ 骊湾国际酒店（320元每个标间）  □ 中恒檀香酒店（280元每个标间）</w:t>
            </w:r>
          </w:p>
          <w:p w:rsidR="001E365A" w:rsidRPr="001E365A" w:rsidRDefault="001E365A" w:rsidP="001E365A">
            <w:pPr>
              <w:widowControl/>
              <w:spacing w:line="360" w:lineRule="auto"/>
              <w:rPr>
                <w:rFonts w:ascii="宋体" w:hAnsi="宋体"/>
                <w:i/>
                <w:color w:val="7F7F7F"/>
                <w:szCs w:val="21"/>
              </w:rPr>
            </w:pPr>
            <w:r w:rsidRPr="001E365A">
              <w:rPr>
                <w:rFonts w:ascii="宋体" w:hAnsi="宋体" w:hint="eastAsia"/>
                <w:i/>
                <w:color w:val="7F7F7F"/>
                <w:szCs w:val="21"/>
              </w:rPr>
              <w:t>□不需要会务组协助定房</w:t>
            </w:r>
          </w:p>
          <w:p w:rsidR="001E365A" w:rsidRPr="001E365A" w:rsidRDefault="001E365A" w:rsidP="001E365A">
            <w:pPr>
              <w:widowControl/>
              <w:spacing w:line="360" w:lineRule="auto"/>
              <w:jc w:val="left"/>
              <w:rPr>
                <w:rFonts w:ascii="宋体" w:hAnsi="宋体"/>
                <w:i/>
                <w:color w:val="7F7F7F"/>
                <w:szCs w:val="21"/>
              </w:rPr>
            </w:pPr>
            <w:r w:rsidRPr="001E365A">
              <w:rPr>
                <w:rFonts w:ascii="宋体" w:hAnsi="宋体" w:hint="eastAsia"/>
                <w:i/>
                <w:color w:val="7F7F7F"/>
                <w:szCs w:val="21"/>
              </w:rPr>
              <w:t>□其他要求：</w:t>
            </w:r>
          </w:p>
        </w:tc>
      </w:tr>
      <w:tr w:rsidR="001E365A" w:rsidRPr="00604668" w:rsidTr="001E365A">
        <w:trPr>
          <w:trHeight w:val="513"/>
          <w:jc w:val="center"/>
        </w:trPr>
        <w:tc>
          <w:tcPr>
            <w:tcW w:w="1291" w:type="dxa"/>
          </w:tcPr>
          <w:p w:rsidR="001E365A" w:rsidRPr="001E365A" w:rsidRDefault="001E365A" w:rsidP="001E365A">
            <w:pPr>
              <w:widowControl/>
              <w:spacing w:line="360" w:lineRule="auto"/>
              <w:rPr>
                <w:rFonts w:ascii="Menlo Bold" w:hAnsi="Menlo Bold" w:cs="Menlo Bold"/>
                <w:color w:val="000000"/>
                <w:szCs w:val="21"/>
              </w:rPr>
            </w:pPr>
            <w:r w:rsidRPr="001E365A">
              <w:rPr>
                <w:rFonts w:ascii="宋体" w:hAnsi="宋体" w:hint="eastAsia"/>
                <w:color w:val="000000"/>
                <w:szCs w:val="21"/>
              </w:rPr>
              <w:t>备注</w:t>
            </w:r>
          </w:p>
        </w:tc>
        <w:tc>
          <w:tcPr>
            <w:tcW w:w="8745" w:type="dxa"/>
            <w:gridSpan w:val="4"/>
          </w:tcPr>
          <w:p w:rsidR="001E365A" w:rsidRPr="001E365A" w:rsidRDefault="001E365A" w:rsidP="001E365A">
            <w:pPr>
              <w:widowControl/>
              <w:spacing w:line="360" w:lineRule="auto"/>
              <w:rPr>
                <w:rFonts w:ascii="宋体" w:hAnsi="宋体"/>
                <w:i/>
                <w:color w:val="7F7F7F"/>
                <w:szCs w:val="21"/>
              </w:rPr>
            </w:pPr>
            <w:r w:rsidRPr="001E365A">
              <w:rPr>
                <w:rFonts w:ascii="宋体" w:hAnsi="宋体" w:hint="eastAsia"/>
                <w:i/>
                <w:color w:val="7F7F7F"/>
                <w:szCs w:val="21"/>
              </w:rPr>
              <w:t>您对本次会议还有哪些意见及建议，敬请提出。</w:t>
            </w:r>
          </w:p>
        </w:tc>
      </w:tr>
    </w:tbl>
    <w:p w:rsidR="001E365A" w:rsidRPr="00604668" w:rsidRDefault="001E365A" w:rsidP="001E365A">
      <w:pPr>
        <w:widowControl/>
        <w:spacing w:line="360" w:lineRule="auto"/>
        <w:jc w:val="left"/>
        <w:rPr>
          <w:rFonts w:ascii="宋体" w:hAnsi="宋体"/>
          <w:kern w:val="0"/>
          <w:sz w:val="22"/>
          <w:szCs w:val="22"/>
        </w:rPr>
      </w:pPr>
      <w:r>
        <w:rPr>
          <w:rFonts w:ascii="宋体" w:hAnsi="宋体" w:hint="eastAsia"/>
          <w:color w:val="333333"/>
          <w:kern w:val="0"/>
          <w:sz w:val="24"/>
        </w:rPr>
        <w:lastRenderedPageBreak/>
        <w:t xml:space="preserve">    请于2016年10月10日前将回执（附件1）发送至邮箱：</w:t>
      </w:r>
      <w:hyperlink r:id="rId15" w:history="1">
        <w:r>
          <w:rPr>
            <w:rFonts w:ascii="宋体" w:hAnsi="宋体" w:hint="eastAsia"/>
            <w:sz w:val="24"/>
          </w:rPr>
          <w:t>xsjmathhy@163.com</w:t>
        </w:r>
      </w:hyperlink>
      <w:r>
        <w:rPr>
          <w:rFonts w:ascii="宋体" w:hAnsi="宋体" w:hint="eastAsia"/>
          <w:sz w:val="24"/>
        </w:rPr>
        <w:t>，按提交回执顺序优先安排酒店住宿及会场座位。</w:t>
      </w:r>
    </w:p>
    <w:p w:rsidR="001E365A" w:rsidRPr="00604668" w:rsidRDefault="001E365A" w:rsidP="001E365A">
      <w:pPr>
        <w:widowControl/>
        <w:spacing w:line="360" w:lineRule="auto"/>
        <w:ind w:left="1100" w:hangingChars="500" w:hanging="1100"/>
        <w:jc w:val="left"/>
        <w:rPr>
          <w:sz w:val="22"/>
          <w:szCs w:val="22"/>
        </w:rPr>
      </w:pPr>
      <w:r w:rsidRPr="00604668">
        <w:rPr>
          <w:rFonts w:hint="eastAsia"/>
          <w:sz w:val="22"/>
          <w:szCs w:val="22"/>
        </w:rPr>
        <w:t>相关事宜欢迎垂询：</w:t>
      </w:r>
      <w:r w:rsidRPr="00604668">
        <w:rPr>
          <w:sz w:val="22"/>
          <w:szCs w:val="22"/>
        </w:rPr>
        <w:t>xsjmathhy@163.com</w:t>
      </w:r>
    </w:p>
    <w:p w:rsidR="001E365A" w:rsidRPr="00604668" w:rsidRDefault="001E365A" w:rsidP="001E365A">
      <w:pPr>
        <w:widowControl/>
        <w:spacing w:line="360" w:lineRule="auto"/>
        <w:ind w:leftChars="210" w:left="1541" w:hangingChars="500" w:hanging="1100"/>
        <w:jc w:val="left"/>
        <w:rPr>
          <w:sz w:val="22"/>
          <w:szCs w:val="22"/>
        </w:rPr>
      </w:pPr>
      <w:r w:rsidRPr="00604668">
        <w:rPr>
          <w:rFonts w:hint="eastAsia"/>
          <w:sz w:val="22"/>
          <w:szCs w:val="22"/>
        </w:rPr>
        <w:t>专业学术活动：殷莉莉</w:t>
      </w:r>
      <w:r w:rsidRPr="00604668">
        <w:rPr>
          <w:rFonts w:hint="eastAsia"/>
          <w:sz w:val="22"/>
          <w:szCs w:val="22"/>
        </w:rPr>
        <w:t xml:space="preserve">  13581527581  010-58435911    </w:t>
      </w:r>
    </w:p>
    <w:p w:rsidR="001E365A" w:rsidRPr="00604668" w:rsidRDefault="001E365A" w:rsidP="001E365A">
      <w:pPr>
        <w:widowControl/>
        <w:spacing w:line="360" w:lineRule="auto"/>
        <w:ind w:leftChars="210" w:left="1541" w:hangingChars="500" w:hanging="1100"/>
        <w:jc w:val="left"/>
        <w:rPr>
          <w:sz w:val="22"/>
          <w:szCs w:val="22"/>
        </w:rPr>
      </w:pPr>
      <w:r w:rsidRPr="00604668">
        <w:rPr>
          <w:rFonts w:hint="eastAsia"/>
          <w:sz w:val="22"/>
          <w:szCs w:val="22"/>
        </w:rPr>
        <w:t>交费及发票开据：韩雪</w:t>
      </w:r>
      <w:r w:rsidRPr="00604668">
        <w:rPr>
          <w:rFonts w:hint="eastAsia"/>
          <w:sz w:val="22"/>
          <w:szCs w:val="22"/>
        </w:rPr>
        <w:t xml:space="preserve">  13810269229  010-</w:t>
      </w:r>
      <w:r w:rsidRPr="00604668">
        <w:rPr>
          <w:sz w:val="22"/>
          <w:szCs w:val="22"/>
        </w:rPr>
        <w:t xml:space="preserve">57154291    </w:t>
      </w:r>
    </w:p>
    <w:p w:rsidR="00B560EB" w:rsidRDefault="001E365A" w:rsidP="0049755E">
      <w:pPr>
        <w:spacing w:afterLines="50" w:line="276" w:lineRule="auto"/>
        <w:ind w:leftChars="210" w:left="441" w:rightChars="286" w:right="601"/>
        <w:jc w:val="left"/>
        <w:rPr>
          <w:rFonts w:ascii="宋体" w:hAnsi="宋体"/>
          <w:kern w:val="0"/>
          <w:sz w:val="22"/>
          <w:szCs w:val="22"/>
        </w:rPr>
      </w:pPr>
      <w:r w:rsidRPr="00604668">
        <w:rPr>
          <w:rFonts w:hint="eastAsia"/>
          <w:sz w:val="22"/>
          <w:szCs w:val="22"/>
        </w:rPr>
        <w:t>住宿及会务事宜：王极峰</w:t>
      </w:r>
      <w:r>
        <w:rPr>
          <w:rFonts w:hint="eastAsia"/>
          <w:sz w:val="22"/>
          <w:szCs w:val="22"/>
        </w:rPr>
        <w:t xml:space="preserve">13241099111  </w:t>
      </w:r>
      <w:r w:rsidRPr="00604668">
        <w:rPr>
          <w:rFonts w:ascii="宋体" w:hAnsi="宋体" w:hint="eastAsia"/>
          <w:kern w:val="0"/>
          <w:sz w:val="22"/>
          <w:szCs w:val="22"/>
        </w:rPr>
        <w:t>13717664977</w:t>
      </w:r>
    </w:p>
    <w:sectPr w:rsidR="00B560EB" w:rsidSect="00DE06D8">
      <w:headerReference w:type="default" r:id="rId16"/>
      <w:footerReference w:type="even" r:id="rId17"/>
      <w:footerReference w:type="default" r:id="rId18"/>
      <w:pgSz w:w="11906" w:h="16838"/>
      <w:pgMar w:top="2098" w:right="1474" w:bottom="1985" w:left="158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8A5" w:rsidRDefault="008408A5">
      <w:r>
        <w:separator/>
      </w:r>
    </w:p>
  </w:endnote>
  <w:endnote w:type="continuationSeparator" w:id="1">
    <w:p w:rsidR="008408A5" w:rsidRDefault="008408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文星标宋">
    <w:altName w:val="宋体"/>
    <w:charset w:val="86"/>
    <w:family w:val="auto"/>
    <w:pitch w:val="variable"/>
    <w:sig w:usb0="00000003" w:usb1="080E0000" w:usb2="00000010" w:usb3="00000000" w:csb0="00040001" w:csb1="00000000"/>
  </w:font>
  <w:font w:name="方正小标宋简体">
    <w:altName w:val="Arial Unicode MS"/>
    <w:charset w:val="86"/>
    <w:family w:val="auto"/>
    <w:pitch w:val="variable"/>
    <w:sig w:usb0="00000000" w:usb1="184F6CF8" w:usb2="00000012" w:usb3="00000000" w:csb0="00160001" w:csb1="00000000"/>
  </w:font>
  <w:font w:name="黑体">
    <w:altName w:val="SimHei"/>
    <w:panose1 w:val="02010609060101010101"/>
    <w:charset w:val="86"/>
    <w:family w:val="modern"/>
    <w:pitch w:val="fixed"/>
    <w:sig w:usb0="800002BF" w:usb1="38CF7CFA" w:usb2="00000016" w:usb3="00000000" w:csb0="00040001" w:csb1="00000000"/>
  </w:font>
  <w:font w:name="Menlo Bold">
    <w:altName w:val="Lucida Consol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DDB" w:rsidRDefault="0049755E">
    <w:pPr>
      <w:pStyle w:val="ac"/>
      <w:framePr w:wrap="around" w:vAnchor="text" w:hAnchor="margin" w:xAlign="center" w:y="1"/>
      <w:rPr>
        <w:rStyle w:val="a4"/>
      </w:rPr>
    </w:pPr>
    <w:r>
      <w:fldChar w:fldCharType="begin"/>
    </w:r>
    <w:r w:rsidR="00802DDB">
      <w:rPr>
        <w:rStyle w:val="a4"/>
      </w:rPr>
      <w:instrText xml:space="preserve">PAGE  </w:instrText>
    </w:r>
    <w:r>
      <w:fldChar w:fldCharType="end"/>
    </w:r>
  </w:p>
  <w:p w:rsidR="00802DDB" w:rsidRDefault="00802DD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586353"/>
      <w:docPartObj>
        <w:docPartGallery w:val="Page Numbers (Bottom of Page)"/>
        <w:docPartUnique/>
      </w:docPartObj>
    </w:sdtPr>
    <w:sdtContent>
      <w:p w:rsidR="00B560EB" w:rsidRDefault="0049755E">
        <w:pPr>
          <w:pStyle w:val="ac"/>
          <w:jc w:val="right"/>
        </w:pPr>
        <w:r>
          <w:fldChar w:fldCharType="begin"/>
        </w:r>
        <w:r w:rsidR="00B560EB">
          <w:instrText>PAGE   \* MERGEFORMAT</w:instrText>
        </w:r>
        <w:r>
          <w:fldChar w:fldCharType="separate"/>
        </w:r>
        <w:r w:rsidR="00822C20" w:rsidRPr="00822C20">
          <w:rPr>
            <w:noProof/>
            <w:lang w:val="zh-CN"/>
          </w:rPr>
          <w:t>1</w:t>
        </w:r>
        <w:r>
          <w:fldChar w:fldCharType="end"/>
        </w:r>
      </w:p>
    </w:sdtContent>
  </w:sdt>
  <w:p w:rsidR="00B560EB" w:rsidRDefault="00B560E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8A5" w:rsidRDefault="008408A5">
      <w:r>
        <w:separator/>
      </w:r>
    </w:p>
  </w:footnote>
  <w:footnote w:type="continuationSeparator" w:id="1">
    <w:p w:rsidR="008408A5" w:rsidRDefault="008408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DDB" w:rsidRDefault="00802DDB">
    <w:pPr>
      <w:pStyle w:val="ab"/>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97CAC"/>
    <w:rsid w:val="000008E3"/>
    <w:rsid w:val="00002091"/>
    <w:rsid w:val="00010C89"/>
    <w:rsid w:val="00033873"/>
    <w:rsid w:val="000432F7"/>
    <w:rsid w:val="000447E4"/>
    <w:rsid w:val="000517FF"/>
    <w:rsid w:val="00053E20"/>
    <w:rsid w:val="00054C0C"/>
    <w:rsid w:val="000556B1"/>
    <w:rsid w:val="0006118D"/>
    <w:rsid w:val="00066B3F"/>
    <w:rsid w:val="000752AD"/>
    <w:rsid w:val="0009235B"/>
    <w:rsid w:val="00092805"/>
    <w:rsid w:val="000B7A8C"/>
    <w:rsid w:val="000B7E23"/>
    <w:rsid w:val="000D46FE"/>
    <w:rsid w:val="000D5F01"/>
    <w:rsid w:val="000D71F3"/>
    <w:rsid w:val="000E6B2B"/>
    <w:rsid w:val="000E76F5"/>
    <w:rsid w:val="000F5BC3"/>
    <w:rsid w:val="00101B71"/>
    <w:rsid w:val="0010309A"/>
    <w:rsid w:val="001048A0"/>
    <w:rsid w:val="00121D31"/>
    <w:rsid w:val="00122B65"/>
    <w:rsid w:val="00130D3A"/>
    <w:rsid w:val="001370C4"/>
    <w:rsid w:val="00140F2F"/>
    <w:rsid w:val="00144E29"/>
    <w:rsid w:val="00145301"/>
    <w:rsid w:val="00160009"/>
    <w:rsid w:val="001634AE"/>
    <w:rsid w:val="001841E7"/>
    <w:rsid w:val="00185C36"/>
    <w:rsid w:val="0018759D"/>
    <w:rsid w:val="001A035D"/>
    <w:rsid w:val="001A0D3B"/>
    <w:rsid w:val="001A25A6"/>
    <w:rsid w:val="001A2A56"/>
    <w:rsid w:val="001C1CC4"/>
    <w:rsid w:val="001C287A"/>
    <w:rsid w:val="001E1072"/>
    <w:rsid w:val="001E365A"/>
    <w:rsid w:val="00203D78"/>
    <w:rsid w:val="00205013"/>
    <w:rsid w:val="00214063"/>
    <w:rsid w:val="00214739"/>
    <w:rsid w:val="002161D9"/>
    <w:rsid w:val="00216616"/>
    <w:rsid w:val="002179ED"/>
    <w:rsid w:val="00221579"/>
    <w:rsid w:val="00222C79"/>
    <w:rsid w:val="00230D3C"/>
    <w:rsid w:val="00251828"/>
    <w:rsid w:val="002660B2"/>
    <w:rsid w:val="002752AF"/>
    <w:rsid w:val="00294BCF"/>
    <w:rsid w:val="002A383F"/>
    <w:rsid w:val="002A3EB2"/>
    <w:rsid w:val="002A6FB0"/>
    <w:rsid w:val="002B5782"/>
    <w:rsid w:val="002B6365"/>
    <w:rsid w:val="002C6ADC"/>
    <w:rsid w:val="002C73F7"/>
    <w:rsid w:val="002D0A2D"/>
    <w:rsid w:val="002D219C"/>
    <w:rsid w:val="002F1702"/>
    <w:rsid w:val="002F5B42"/>
    <w:rsid w:val="002F702C"/>
    <w:rsid w:val="003031FE"/>
    <w:rsid w:val="00306926"/>
    <w:rsid w:val="0030778A"/>
    <w:rsid w:val="00315CF9"/>
    <w:rsid w:val="00331E16"/>
    <w:rsid w:val="00332630"/>
    <w:rsid w:val="00343AE7"/>
    <w:rsid w:val="0034785E"/>
    <w:rsid w:val="00357F41"/>
    <w:rsid w:val="00360FF8"/>
    <w:rsid w:val="00361626"/>
    <w:rsid w:val="0038023F"/>
    <w:rsid w:val="00381C8C"/>
    <w:rsid w:val="00383877"/>
    <w:rsid w:val="003930A3"/>
    <w:rsid w:val="00393A2A"/>
    <w:rsid w:val="00396AD2"/>
    <w:rsid w:val="003A2CC9"/>
    <w:rsid w:val="003A72B8"/>
    <w:rsid w:val="003B2B8D"/>
    <w:rsid w:val="003C461E"/>
    <w:rsid w:val="003E3E89"/>
    <w:rsid w:val="003E4FAA"/>
    <w:rsid w:val="0040241F"/>
    <w:rsid w:val="004058FD"/>
    <w:rsid w:val="00437CF5"/>
    <w:rsid w:val="00447011"/>
    <w:rsid w:val="004529C3"/>
    <w:rsid w:val="00460BEB"/>
    <w:rsid w:val="00467324"/>
    <w:rsid w:val="00472F55"/>
    <w:rsid w:val="00481BE5"/>
    <w:rsid w:val="004829AC"/>
    <w:rsid w:val="00487D56"/>
    <w:rsid w:val="004919E8"/>
    <w:rsid w:val="0049755E"/>
    <w:rsid w:val="004A2003"/>
    <w:rsid w:val="004A2EE6"/>
    <w:rsid w:val="004A7BCA"/>
    <w:rsid w:val="004C3E10"/>
    <w:rsid w:val="004C4B11"/>
    <w:rsid w:val="004C70BD"/>
    <w:rsid w:val="004D2840"/>
    <w:rsid w:val="004D4404"/>
    <w:rsid w:val="004D5E5B"/>
    <w:rsid w:val="004D63AA"/>
    <w:rsid w:val="004D7152"/>
    <w:rsid w:val="004F2043"/>
    <w:rsid w:val="004F27F6"/>
    <w:rsid w:val="005035F2"/>
    <w:rsid w:val="00512BD0"/>
    <w:rsid w:val="00514BD9"/>
    <w:rsid w:val="00517933"/>
    <w:rsid w:val="00522388"/>
    <w:rsid w:val="00530157"/>
    <w:rsid w:val="00540797"/>
    <w:rsid w:val="00545996"/>
    <w:rsid w:val="005532E6"/>
    <w:rsid w:val="005566CA"/>
    <w:rsid w:val="005568C3"/>
    <w:rsid w:val="00564D4A"/>
    <w:rsid w:val="00565ED1"/>
    <w:rsid w:val="00577C05"/>
    <w:rsid w:val="00587CE7"/>
    <w:rsid w:val="00591192"/>
    <w:rsid w:val="00596159"/>
    <w:rsid w:val="005A6638"/>
    <w:rsid w:val="005B41BF"/>
    <w:rsid w:val="005C298A"/>
    <w:rsid w:val="005C2F37"/>
    <w:rsid w:val="005D3964"/>
    <w:rsid w:val="005D5346"/>
    <w:rsid w:val="006146D2"/>
    <w:rsid w:val="006234E0"/>
    <w:rsid w:val="006235BA"/>
    <w:rsid w:val="006252CB"/>
    <w:rsid w:val="00625628"/>
    <w:rsid w:val="00635C49"/>
    <w:rsid w:val="00645035"/>
    <w:rsid w:val="00655274"/>
    <w:rsid w:val="006601C3"/>
    <w:rsid w:val="0066190A"/>
    <w:rsid w:val="0066413A"/>
    <w:rsid w:val="00675DAF"/>
    <w:rsid w:val="0068158D"/>
    <w:rsid w:val="00693422"/>
    <w:rsid w:val="00695A5D"/>
    <w:rsid w:val="006A131C"/>
    <w:rsid w:val="006C3BAA"/>
    <w:rsid w:val="006C59FF"/>
    <w:rsid w:val="006C6D46"/>
    <w:rsid w:val="006C741B"/>
    <w:rsid w:val="006D0C47"/>
    <w:rsid w:val="006D3204"/>
    <w:rsid w:val="006D6959"/>
    <w:rsid w:val="006D7C4C"/>
    <w:rsid w:val="006E3EAF"/>
    <w:rsid w:val="006E5D5C"/>
    <w:rsid w:val="006F5DF1"/>
    <w:rsid w:val="00700661"/>
    <w:rsid w:val="00700B75"/>
    <w:rsid w:val="007059C4"/>
    <w:rsid w:val="00714380"/>
    <w:rsid w:val="00715096"/>
    <w:rsid w:val="00726CF2"/>
    <w:rsid w:val="00740171"/>
    <w:rsid w:val="00740D14"/>
    <w:rsid w:val="00743B9F"/>
    <w:rsid w:val="00751606"/>
    <w:rsid w:val="00757102"/>
    <w:rsid w:val="00764DF4"/>
    <w:rsid w:val="007674E5"/>
    <w:rsid w:val="00775921"/>
    <w:rsid w:val="007816BA"/>
    <w:rsid w:val="0079374F"/>
    <w:rsid w:val="007965CB"/>
    <w:rsid w:val="00796D6F"/>
    <w:rsid w:val="007A47AC"/>
    <w:rsid w:val="007B464B"/>
    <w:rsid w:val="007D19E5"/>
    <w:rsid w:val="007E6913"/>
    <w:rsid w:val="007E6D24"/>
    <w:rsid w:val="007F6746"/>
    <w:rsid w:val="00802D6B"/>
    <w:rsid w:val="00802DDB"/>
    <w:rsid w:val="008102C9"/>
    <w:rsid w:val="00821F08"/>
    <w:rsid w:val="00822C20"/>
    <w:rsid w:val="00825568"/>
    <w:rsid w:val="008267EA"/>
    <w:rsid w:val="00826ACD"/>
    <w:rsid w:val="008336A8"/>
    <w:rsid w:val="00834A50"/>
    <w:rsid w:val="008408A5"/>
    <w:rsid w:val="00860293"/>
    <w:rsid w:val="00860827"/>
    <w:rsid w:val="00894114"/>
    <w:rsid w:val="008B7D55"/>
    <w:rsid w:val="008D0724"/>
    <w:rsid w:val="008D12E3"/>
    <w:rsid w:val="008D1763"/>
    <w:rsid w:val="008D1A99"/>
    <w:rsid w:val="008E1D44"/>
    <w:rsid w:val="008E50D9"/>
    <w:rsid w:val="008F13D1"/>
    <w:rsid w:val="008F77F0"/>
    <w:rsid w:val="0090106D"/>
    <w:rsid w:val="0091237C"/>
    <w:rsid w:val="0091525D"/>
    <w:rsid w:val="009242EE"/>
    <w:rsid w:val="00936A9B"/>
    <w:rsid w:val="0094080F"/>
    <w:rsid w:val="00952087"/>
    <w:rsid w:val="00960532"/>
    <w:rsid w:val="00962F78"/>
    <w:rsid w:val="00965F60"/>
    <w:rsid w:val="00976CA2"/>
    <w:rsid w:val="0098184F"/>
    <w:rsid w:val="00986E8C"/>
    <w:rsid w:val="009875B5"/>
    <w:rsid w:val="00994EAC"/>
    <w:rsid w:val="00994FC5"/>
    <w:rsid w:val="009A038A"/>
    <w:rsid w:val="009B6B83"/>
    <w:rsid w:val="009F3AF4"/>
    <w:rsid w:val="00A24A74"/>
    <w:rsid w:val="00A31377"/>
    <w:rsid w:val="00A35C43"/>
    <w:rsid w:val="00A3679E"/>
    <w:rsid w:val="00A37A1C"/>
    <w:rsid w:val="00A51354"/>
    <w:rsid w:val="00A556F6"/>
    <w:rsid w:val="00A6792E"/>
    <w:rsid w:val="00A84B34"/>
    <w:rsid w:val="00A96D20"/>
    <w:rsid w:val="00AA62AC"/>
    <w:rsid w:val="00AB2279"/>
    <w:rsid w:val="00AC48EB"/>
    <w:rsid w:val="00AE2AED"/>
    <w:rsid w:val="00AF34EA"/>
    <w:rsid w:val="00AF784C"/>
    <w:rsid w:val="00AF7AEF"/>
    <w:rsid w:val="00B058BE"/>
    <w:rsid w:val="00B127EC"/>
    <w:rsid w:val="00B2105E"/>
    <w:rsid w:val="00B21A55"/>
    <w:rsid w:val="00B3204B"/>
    <w:rsid w:val="00B47CF4"/>
    <w:rsid w:val="00B50468"/>
    <w:rsid w:val="00B560EB"/>
    <w:rsid w:val="00B727D1"/>
    <w:rsid w:val="00B73C58"/>
    <w:rsid w:val="00B757C2"/>
    <w:rsid w:val="00B75A9A"/>
    <w:rsid w:val="00B777C2"/>
    <w:rsid w:val="00B80897"/>
    <w:rsid w:val="00B86DA9"/>
    <w:rsid w:val="00B94B57"/>
    <w:rsid w:val="00BA265C"/>
    <w:rsid w:val="00BA3904"/>
    <w:rsid w:val="00BC7D57"/>
    <w:rsid w:val="00BD1DFD"/>
    <w:rsid w:val="00BD22CE"/>
    <w:rsid w:val="00BE2265"/>
    <w:rsid w:val="00BF7216"/>
    <w:rsid w:val="00C03384"/>
    <w:rsid w:val="00C062DC"/>
    <w:rsid w:val="00C153EB"/>
    <w:rsid w:val="00C517A2"/>
    <w:rsid w:val="00C61DF2"/>
    <w:rsid w:val="00C641FB"/>
    <w:rsid w:val="00C7170C"/>
    <w:rsid w:val="00C7214C"/>
    <w:rsid w:val="00C85C4D"/>
    <w:rsid w:val="00C86327"/>
    <w:rsid w:val="00C87BB8"/>
    <w:rsid w:val="00C943D7"/>
    <w:rsid w:val="00C944C3"/>
    <w:rsid w:val="00C94988"/>
    <w:rsid w:val="00CA23AC"/>
    <w:rsid w:val="00CA4407"/>
    <w:rsid w:val="00CB5606"/>
    <w:rsid w:val="00CB5CB2"/>
    <w:rsid w:val="00CB7713"/>
    <w:rsid w:val="00CC1989"/>
    <w:rsid w:val="00CC3CE5"/>
    <w:rsid w:val="00CD04FC"/>
    <w:rsid w:val="00CD266B"/>
    <w:rsid w:val="00CD3F11"/>
    <w:rsid w:val="00CF4C33"/>
    <w:rsid w:val="00D00563"/>
    <w:rsid w:val="00D13A20"/>
    <w:rsid w:val="00D203FA"/>
    <w:rsid w:val="00D37F0E"/>
    <w:rsid w:val="00D63D6E"/>
    <w:rsid w:val="00D67A82"/>
    <w:rsid w:val="00D72A01"/>
    <w:rsid w:val="00D74521"/>
    <w:rsid w:val="00D75E76"/>
    <w:rsid w:val="00D76181"/>
    <w:rsid w:val="00D87E48"/>
    <w:rsid w:val="00D90D15"/>
    <w:rsid w:val="00D9471C"/>
    <w:rsid w:val="00DA3FB1"/>
    <w:rsid w:val="00DB211F"/>
    <w:rsid w:val="00DD11E2"/>
    <w:rsid w:val="00DD5D68"/>
    <w:rsid w:val="00DE06D8"/>
    <w:rsid w:val="00DE4779"/>
    <w:rsid w:val="00E03ABA"/>
    <w:rsid w:val="00E150CF"/>
    <w:rsid w:val="00E37833"/>
    <w:rsid w:val="00E478EB"/>
    <w:rsid w:val="00E50299"/>
    <w:rsid w:val="00E50B9C"/>
    <w:rsid w:val="00E5157B"/>
    <w:rsid w:val="00E66DBF"/>
    <w:rsid w:val="00E75ECF"/>
    <w:rsid w:val="00E87952"/>
    <w:rsid w:val="00E90348"/>
    <w:rsid w:val="00E90C2A"/>
    <w:rsid w:val="00E9183A"/>
    <w:rsid w:val="00EB2038"/>
    <w:rsid w:val="00EB3015"/>
    <w:rsid w:val="00ED261E"/>
    <w:rsid w:val="00ED71DA"/>
    <w:rsid w:val="00ED7579"/>
    <w:rsid w:val="00EE362E"/>
    <w:rsid w:val="00EE72A3"/>
    <w:rsid w:val="00EE7979"/>
    <w:rsid w:val="00F064DB"/>
    <w:rsid w:val="00F077CC"/>
    <w:rsid w:val="00F12859"/>
    <w:rsid w:val="00F17E46"/>
    <w:rsid w:val="00F20BA9"/>
    <w:rsid w:val="00F36464"/>
    <w:rsid w:val="00F40B67"/>
    <w:rsid w:val="00F54486"/>
    <w:rsid w:val="00F55192"/>
    <w:rsid w:val="00F6642B"/>
    <w:rsid w:val="00F72A9C"/>
    <w:rsid w:val="00F765CC"/>
    <w:rsid w:val="00F82473"/>
    <w:rsid w:val="00F96104"/>
    <w:rsid w:val="00F97CAC"/>
    <w:rsid w:val="00FA2108"/>
    <w:rsid w:val="00FA776C"/>
    <w:rsid w:val="00FC6D76"/>
    <w:rsid w:val="00FC7182"/>
    <w:rsid w:val="00FD2CF7"/>
    <w:rsid w:val="00FD773C"/>
    <w:rsid w:val="00FE48D1"/>
    <w:rsid w:val="00FE7FF2"/>
    <w:rsid w:val="49CA72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63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332630"/>
    <w:rPr>
      <w:b/>
      <w:bCs/>
    </w:rPr>
  </w:style>
  <w:style w:type="character" w:styleId="a4">
    <w:name w:val="page number"/>
    <w:basedOn w:val="a0"/>
    <w:rsid w:val="00332630"/>
  </w:style>
  <w:style w:type="paragraph" w:styleId="a5">
    <w:name w:val="Balloon Text"/>
    <w:basedOn w:val="a"/>
    <w:semiHidden/>
    <w:rsid w:val="00332630"/>
    <w:rPr>
      <w:sz w:val="18"/>
      <w:szCs w:val="18"/>
    </w:rPr>
  </w:style>
  <w:style w:type="paragraph" w:styleId="2">
    <w:name w:val="Body Text Indent 2"/>
    <w:basedOn w:val="a"/>
    <w:rsid w:val="00332630"/>
    <w:pPr>
      <w:spacing w:line="360" w:lineRule="exact"/>
      <w:ind w:firstLineChars="200" w:firstLine="412"/>
    </w:pPr>
    <w:rPr>
      <w:szCs w:val="20"/>
    </w:rPr>
  </w:style>
  <w:style w:type="paragraph" w:styleId="a6">
    <w:name w:val="Date"/>
    <w:basedOn w:val="a"/>
    <w:next w:val="a"/>
    <w:rsid w:val="00332630"/>
    <w:rPr>
      <w:sz w:val="24"/>
      <w:szCs w:val="20"/>
    </w:rPr>
  </w:style>
  <w:style w:type="paragraph" w:styleId="a7">
    <w:name w:val="Document Map"/>
    <w:basedOn w:val="a"/>
    <w:semiHidden/>
    <w:rsid w:val="00332630"/>
    <w:pPr>
      <w:shd w:val="clear" w:color="auto" w:fill="000080"/>
    </w:pPr>
  </w:style>
  <w:style w:type="paragraph" w:styleId="a8">
    <w:name w:val="Body Text"/>
    <w:basedOn w:val="a"/>
    <w:link w:val="Char"/>
    <w:rsid w:val="00332630"/>
    <w:pPr>
      <w:spacing w:line="260" w:lineRule="exact"/>
    </w:pPr>
    <w:rPr>
      <w:color w:val="000000"/>
      <w:sz w:val="18"/>
    </w:rPr>
  </w:style>
  <w:style w:type="paragraph" w:styleId="a9">
    <w:name w:val="Body Text Indent"/>
    <w:basedOn w:val="a"/>
    <w:rsid w:val="00332630"/>
    <w:pPr>
      <w:ind w:firstLineChars="200" w:firstLine="560"/>
    </w:pPr>
    <w:rPr>
      <w:sz w:val="28"/>
    </w:rPr>
  </w:style>
  <w:style w:type="paragraph" w:styleId="aa">
    <w:name w:val="Normal (Web)"/>
    <w:basedOn w:val="a"/>
    <w:rsid w:val="00332630"/>
    <w:pPr>
      <w:widowControl/>
      <w:spacing w:before="100" w:beforeAutospacing="1" w:after="100" w:afterAutospacing="1"/>
      <w:jc w:val="left"/>
    </w:pPr>
    <w:rPr>
      <w:rFonts w:ascii="宋体" w:hAnsi="宋体" w:cs="宋体"/>
      <w:kern w:val="0"/>
      <w:sz w:val="24"/>
    </w:rPr>
  </w:style>
  <w:style w:type="paragraph" w:styleId="ab">
    <w:name w:val="header"/>
    <w:basedOn w:val="a"/>
    <w:rsid w:val="00332630"/>
    <w:pPr>
      <w:pBdr>
        <w:bottom w:val="single" w:sz="6" w:space="1" w:color="auto"/>
      </w:pBdr>
      <w:tabs>
        <w:tab w:val="center" w:pos="4153"/>
        <w:tab w:val="right" w:pos="8306"/>
      </w:tabs>
      <w:snapToGrid w:val="0"/>
      <w:jc w:val="center"/>
    </w:pPr>
    <w:rPr>
      <w:sz w:val="18"/>
      <w:szCs w:val="18"/>
    </w:rPr>
  </w:style>
  <w:style w:type="paragraph" w:styleId="ac">
    <w:name w:val="footer"/>
    <w:basedOn w:val="a"/>
    <w:link w:val="Char0"/>
    <w:uiPriority w:val="99"/>
    <w:rsid w:val="00332630"/>
    <w:pPr>
      <w:tabs>
        <w:tab w:val="center" w:pos="4153"/>
        <w:tab w:val="right" w:pos="8306"/>
      </w:tabs>
      <w:snapToGrid w:val="0"/>
      <w:jc w:val="left"/>
    </w:pPr>
    <w:rPr>
      <w:sz w:val="18"/>
      <w:szCs w:val="18"/>
    </w:rPr>
  </w:style>
  <w:style w:type="paragraph" w:styleId="3">
    <w:name w:val="Body Text Indent 3"/>
    <w:basedOn w:val="a"/>
    <w:rsid w:val="00332630"/>
    <w:pPr>
      <w:spacing w:line="520" w:lineRule="exact"/>
      <w:ind w:firstLine="420"/>
    </w:pPr>
    <w:rPr>
      <w:rFonts w:ascii="宋体" w:hAnsi="宋体"/>
    </w:rPr>
  </w:style>
  <w:style w:type="paragraph" w:customStyle="1" w:styleId="Char1">
    <w:name w:val="Char"/>
    <w:basedOn w:val="a"/>
    <w:rsid w:val="00332630"/>
    <w:rPr>
      <w:rFonts w:ascii="宋体" w:hAnsi="宋体" w:cs="宋体"/>
      <w:sz w:val="32"/>
      <w:szCs w:val="32"/>
    </w:rPr>
  </w:style>
  <w:style w:type="paragraph" w:customStyle="1" w:styleId="CharCharChar1CharChar">
    <w:name w:val="Char Char Char1 Char Char"/>
    <w:basedOn w:val="a"/>
    <w:rsid w:val="00332630"/>
    <w:rPr>
      <w:rFonts w:ascii="宋体" w:hAnsi="宋体" w:cs="Courier New"/>
      <w:sz w:val="32"/>
      <w:szCs w:val="32"/>
    </w:rPr>
  </w:style>
  <w:style w:type="paragraph" w:customStyle="1" w:styleId="ParaCharCharCharCharCharCharCharCharCharCharCharCharCharCharChar1CharCharCharChar">
    <w:name w:val="默认段落字体 Para Char Char Char Char Char Char Char Char Char Char Char Char Char Char Char1 Char Char Char Char"/>
    <w:basedOn w:val="a7"/>
    <w:rsid w:val="00332630"/>
    <w:pPr>
      <w:adjustRightInd w:val="0"/>
      <w:spacing w:line="436" w:lineRule="exact"/>
      <w:ind w:left="357"/>
      <w:jc w:val="left"/>
      <w:outlineLvl w:val="3"/>
    </w:pPr>
    <w:rPr>
      <w:rFonts w:ascii="Tahoma" w:hAnsi="Tahoma"/>
      <w:b/>
      <w:sz w:val="24"/>
    </w:rPr>
  </w:style>
  <w:style w:type="paragraph" w:customStyle="1" w:styleId="CharCharCharCharCharCharChar">
    <w:name w:val="Char Char Char Char Char Char Char"/>
    <w:basedOn w:val="a"/>
    <w:rsid w:val="00332630"/>
    <w:pPr>
      <w:ind w:firstLineChars="257" w:firstLine="617"/>
    </w:pPr>
    <w:rPr>
      <w:rFonts w:ascii="仿宋_GB2312" w:eastAsia="仿宋_GB2312" w:hAnsi="Tahoma" w:cs="Arial"/>
      <w:sz w:val="24"/>
    </w:rPr>
  </w:style>
  <w:style w:type="table" w:styleId="ad">
    <w:name w:val="Table Grid"/>
    <w:basedOn w:val="a1"/>
    <w:rsid w:val="0033263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First Indent"/>
    <w:basedOn w:val="a8"/>
    <w:link w:val="Char2"/>
    <w:rsid w:val="00FE7FF2"/>
    <w:pPr>
      <w:spacing w:after="120" w:line="240" w:lineRule="auto"/>
      <w:ind w:firstLineChars="100" w:firstLine="420"/>
    </w:pPr>
    <w:rPr>
      <w:sz w:val="21"/>
    </w:rPr>
  </w:style>
  <w:style w:type="character" w:customStyle="1" w:styleId="Char">
    <w:name w:val="正文文本 Char"/>
    <w:link w:val="a8"/>
    <w:rsid w:val="00FE7FF2"/>
    <w:rPr>
      <w:color w:val="000000"/>
      <w:kern w:val="2"/>
      <w:sz w:val="18"/>
      <w:szCs w:val="24"/>
    </w:rPr>
  </w:style>
  <w:style w:type="character" w:customStyle="1" w:styleId="Char2">
    <w:name w:val="正文首行缩进 Char"/>
    <w:link w:val="ae"/>
    <w:rsid w:val="00FE7FF2"/>
    <w:rPr>
      <w:color w:val="000000"/>
      <w:kern w:val="2"/>
      <w:sz w:val="21"/>
      <w:szCs w:val="24"/>
    </w:rPr>
  </w:style>
  <w:style w:type="table" w:customStyle="1" w:styleId="1">
    <w:name w:val="网格型1"/>
    <w:basedOn w:val="a1"/>
    <w:next w:val="ad"/>
    <w:uiPriority w:val="59"/>
    <w:rsid w:val="001E3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c"/>
    <w:uiPriority w:val="99"/>
    <w:rsid w:val="00B560EB"/>
    <w:rPr>
      <w:kern w:val="2"/>
      <w:sz w:val="18"/>
      <w:szCs w:val="18"/>
    </w:rPr>
  </w:style>
  <w:style w:type="paragraph" w:customStyle="1" w:styleId="p0">
    <w:name w:val="p0"/>
    <w:basedOn w:val="a"/>
    <w:rsid w:val="00AB2279"/>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140826060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mailto:xsjmathhy@163.com"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042FA-889D-48A9-A858-ABDC3376C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231</Words>
  <Characters>1320</Characters>
  <Application>Microsoft Office Word</Application>
  <DocSecurity>0</DocSecurity>
  <PresentationFormat/>
  <Lines>11</Lines>
  <Paragraphs>3</Paragraphs>
  <Slides>0</Slides>
  <Notes>0</Notes>
  <HiddenSlides>0</HiddenSlides>
  <MMClips>0</MMClips>
  <ScaleCrop>false</ScaleCrop>
  <Company>888</Company>
  <LinksUpToDate>false</LinksUpToDate>
  <CharactersWithSpaces>1548</CharactersWithSpaces>
  <SharedDoc>false</SharedDoc>
  <HLinks>
    <vt:vector size="6" baseType="variant">
      <vt:variant>
        <vt:i4>786559</vt:i4>
      </vt:variant>
      <vt:variant>
        <vt:i4>0</vt:i4>
      </vt:variant>
      <vt:variant>
        <vt:i4>0</vt:i4>
      </vt:variant>
      <vt:variant>
        <vt:i4>5</vt:i4>
      </vt:variant>
      <vt:variant>
        <vt:lpwstr>mailto:xsjmathhy@163.com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青岛市普通教育教研室文件</dc:title>
  <dc:creator>dz</dc:creator>
  <cp:lastModifiedBy>hp</cp:lastModifiedBy>
  <cp:revision>17</cp:revision>
  <cp:lastPrinted>2016-10-08T07:04:00Z</cp:lastPrinted>
  <dcterms:created xsi:type="dcterms:W3CDTF">2016-10-09T08:00:00Z</dcterms:created>
  <dcterms:modified xsi:type="dcterms:W3CDTF">2016-10-10T08:39:00Z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