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A0E" w:rsidRPr="00984A0E" w:rsidRDefault="00984A0E" w:rsidP="00984A0E">
      <w:pPr>
        <w:widowControl/>
        <w:spacing w:after="75"/>
        <w:jc w:val="left"/>
        <w:outlineLvl w:val="1"/>
        <w:rPr>
          <w:rFonts w:ascii="微软雅黑" w:eastAsia="微软雅黑" w:hAnsi="微软雅黑" w:cs="宋体"/>
          <w:color w:val="000000"/>
          <w:kern w:val="0"/>
          <w:sz w:val="36"/>
          <w:szCs w:val="36"/>
        </w:rPr>
      </w:pPr>
      <w:bookmarkStart w:id="0" w:name="_GoBack"/>
      <w:r w:rsidRPr="00984A0E">
        <w:rPr>
          <w:rFonts w:ascii="微软雅黑" w:eastAsia="微软雅黑" w:hAnsi="微软雅黑" w:cs="宋体" w:hint="eastAsia"/>
          <w:color w:val="000000"/>
          <w:kern w:val="0"/>
          <w:sz w:val="36"/>
          <w:szCs w:val="36"/>
        </w:rPr>
        <w:t>视觉文化全英文课程“融合式教学”探索</w:t>
      </w:r>
    </w:p>
    <w:bookmarkEnd w:id="0"/>
    <w:p w:rsidR="00984A0E" w:rsidRPr="00984A0E" w:rsidRDefault="00984A0E" w:rsidP="00984A0E">
      <w:pPr>
        <w:widowControl/>
        <w:spacing w:line="300" w:lineRule="atLeast"/>
        <w:jc w:val="left"/>
        <w:rPr>
          <w:rFonts w:ascii="微软雅黑" w:eastAsia="微软雅黑" w:hAnsi="微软雅黑" w:cs="宋体" w:hint="eastAsia"/>
          <w:color w:val="000000"/>
          <w:kern w:val="0"/>
          <w:sz w:val="2"/>
          <w:szCs w:val="2"/>
        </w:rPr>
      </w:pPr>
      <w:r w:rsidRPr="00984A0E">
        <w:rPr>
          <w:rFonts w:ascii="微软雅黑" w:eastAsia="微软雅黑" w:hAnsi="微软雅黑" w:cs="宋体" w:hint="eastAsia"/>
          <w:color w:val="999999"/>
          <w:kern w:val="0"/>
          <w:szCs w:val="21"/>
        </w:rPr>
        <w:t>2017-04-11</w:t>
      </w:r>
      <w:r w:rsidRPr="00984A0E">
        <w:rPr>
          <w:rFonts w:ascii="微软雅黑" w:eastAsia="微软雅黑" w:hAnsi="微软雅黑" w:cs="宋体" w:hint="eastAsia"/>
          <w:color w:val="000000"/>
          <w:kern w:val="0"/>
          <w:sz w:val="2"/>
          <w:szCs w:val="2"/>
        </w:rPr>
        <w:t> </w:t>
      </w:r>
      <w:r w:rsidRPr="00984A0E">
        <w:rPr>
          <w:rFonts w:ascii="微软雅黑" w:eastAsia="微软雅黑" w:hAnsi="微软雅黑" w:cs="宋体" w:hint="eastAsia"/>
          <w:color w:val="999999"/>
          <w:kern w:val="0"/>
          <w:szCs w:val="21"/>
        </w:rPr>
        <w:t>白倩、张舒予</w:t>
      </w:r>
      <w:r w:rsidRPr="00984A0E">
        <w:rPr>
          <w:rFonts w:ascii="微软雅黑" w:eastAsia="微软雅黑" w:hAnsi="微软雅黑" w:cs="宋体" w:hint="eastAsia"/>
          <w:color w:val="000000"/>
          <w:kern w:val="0"/>
          <w:sz w:val="2"/>
          <w:szCs w:val="2"/>
        </w:rPr>
        <w:t> </w:t>
      </w:r>
      <w:hyperlink r:id="rId4" w:anchor="#" w:history="1">
        <w:r w:rsidRPr="00984A0E">
          <w:rPr>
            <w:rFonts w:ascii="微软雅黑" w:eastAsia="微软雅黑" w:hAnsi="微软雅黑" w:cs="宋体" w:hint="eastAsia"/>
            <w:color w:val="4395F5"/>
            <w:kern w:val="0"/>
            <w:szCs w:val="21"/>
          </w:rPr>
          <w:t>MOOC</w:t>
        </w:r>
      </w:hyperlink>
    </w:p>
    <w:p w:rsidR="00984A0E" w:rsidRPr="00984A0E" w:rsidRDefault="00984A0E" w:rsidP="00984A0E">
      <w:pPr>
        <w:widowControl/>
        <w:spacing w:line="384" w:lineRule="atLeast"/>
        <w:jc w:val="left"/>
        <w:rPr>
          <w:rFonts w:ascii="微软雅黑" w:eastAsia="微软雅黑" w:hAnsi="微软雅黑" w:cs="宋体" w:hint="eastAsia"/>
          <w:color w:val="000000"/>
          <w:kern w:val="0"/>
          <w:sz w:val="24"/>
          <w:szCs w:val="24"/>
        </w:rPr>
      </w:pPr>
      <w:r w:rsidRPr="00984A0E">
        <w:rPr>
          <w:rFonts w:ascii="微软雅黑" w:eastAsia="微软雅黑" w:hAnsi="微软雅黑" w:cs="宋体"/>
          <w:noProof/>
          <w:color w:val="000000"/>
          <w:kern w:val="0"/>
          <w:sz w:val="24"/>
          <w:szCs w:val="24"/>
        </w:rPr>
        <mc:AlternateContent>
          <mc:Choice Requires="wps">
            <w:drawing>
              <wp:inline distT="0" distB="0" distL="0" distR="0" wp14:anchorId="23A0E8DF" wp14:editId="2192D45F">
                <wp:extent cx="304800" cy="304800"/>
                <wp:effectExtent l="0" t="0" r="0" b="0"/>
                <wp:docPr id="7" name="js_cover" descr="https://mmbiz.qpic.cn/mmbiz_png/R4UWOvxsAagmZYLMoASDPzv64pB8Kfw8MJ5R2w9vK8ib6xKz6m8lzke6bpwZDu4qjpJw6h3cctiakibEcrYfP4wpw/640?wx_fmt=png&amp;tp=webp&amp;wxfrom=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BCD4A4" id="js_cover" o:spid="_x0000_s1026" alt="https://mmbiz.qpic.cn/mmbiz_png/R4UWOvxsAagmZYLMoASDPzv64pB8Kfw8MJ5R2w9vK8ib6xKz6m8lzke6bpwZDu4qjpJw6h3cctiakibEcrYfP4wpw/640?wx_fmt=png&amp;tp=webp&amp;wxfrom=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&#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dwS1nD0DAABeBgAADgAAAAAAAAAAAAAAAAAuAgAAZHJzL2Uyb0RvYy54bWxQSwECLQAU&#10;AAYACAAAACEATKDpLNgAAAADAQAADwAAAAAAAAAAAAAAAACXBQAAZHJzL2Rvd25yZXYueG1sUEsF&#10;BgAAAAAEAAQA8wAAAJwGAAAAAA==&#10;" filled="f" stroked="f">
                <o:lock v:ext="edit" aspectratio="t"/>
                <w10:anchorlock/>
              </v:rect>
            </w:pict>
          </mc:Fallback>
        </mc:AlternateContent>
      </w:r>
    </w:p>
    <w:p w:rsidR="00984A0E" w:rsidRPr="00984A0E" w:rsidRDefault="00984A0E" w:rsidP="00984A0E">
      <w:pPr>
        <w:widowControl/>
        <w:jc w:val="right"/>
        <w:rPr>
          <w:rFonts w:ascii="微软雅黑" w:eastAsia="微软雅黑" w:hAnsi="微软雅黑" w:cs="宋体" w:hint="eastAsia"/>
          <w:color w:val="3E3E3E"/>
          <w:kern w:val="0"/>
          <w:sz w:val="24"/>
          <w:szCs w:val="24"/>
        </w:rPr>
      </w:pPr>
      <w:r w:rsidRPr="00984A0E">
        <w:rPr>
          <w:rFonts w:ascii="微软雅黑" w:eastAsia="微软雅黑" w:hAnsi="微软雅黑" w:cs="宋体" w:hint="eastAsia"/>
          <w:color w:val="7F7F7F"/>
          <w:kern w:val="0"/>
          <w:sz w:val="18"/>
          <w:szCs w:val="18"/>
        </w:rPr>
        <w:t>本文由《现代远距离教育》杂志授权发布</w:t>
      </w:r>
    </w:p>
    <w:p w:rsidR="00984A0E" w:rsidRPr="00984A0E" w:rsidRDefault="00984A0E" w:rsidP="00984A0E">
      <w:pPr>
        <w:widowControl/>
        <w:jc w:val="right"/>
        <w:rPr>
          <w:rFonts w:ascii="微软雅黑" w:eastAsia="微软雅黑" w:hAnsi="微软雅黑" w:cs="宋体" w:hint="eastAsia"/>
          <w:color w:val="3E3E3E"/>
          <w:kern w:val="0"/>
          <w:sz w:val="24"/>
          <w:szCs w:val="24"/>
        </w:rPr>
      </w:pPr>
      <w:r w:rsidRPr="00984A0E">
        <w:rPr>
          <w:rFonts w:ascii="微软雅黑" w:eastAsia="微软雅黑" w:hAnsi="微软雅黑" w:cs="宋体" w:hint="eastAsia"/>
          <w:color w:val="7F7F7F"/>
          <w:kern w:val="0"/>
          <w:sz w:val="18"/>
          <w:szCs w:val="18"/>
        </w:rPr>
        <w:t>作者：白倩、张舒予</w:t>
      </w:r>
    </w:p>
    <w:p w:rsidR="00984A0E" w:rsidRDefault="00984A0E" w:rsidP="00984A0E">
      <w:pPr>
        <w:widowControl/>
        <w:spacing w:line="375" w:lineRule="atLeast"/>
        <w:jc w:val="left"/>
        <w:rPr>
          <w:rFonts w:ascii="微软雅黑" w:eastAsia="微软雅黑" w:hAnsi="微软雅黑" w:cs="宋体"/>
          <w:color w:val="3E3E3E"/>
          <w:kern w:val="0"/>
          <w:sz w:val="24"/>
          <w:szCs w:val="24"/>
        </w:rPr>
      </w:pPr>
      <w:r w:rsidRPr="00984A0E">
        <w:rPr>
          <w:rFonts w:ascii="微软雅黑" w:eastAsia="微软雅黑" w:hAnsi="微软雅黑" w:cs="宋体" w:hint="eastAsia"/>
          <w:color w:val="3E3E3E"/>
          <w:kern w:val="0"/>
          <w:sz w:val="24"/>
          <w:szCs w:val="24"/>
        </w:rPr>
        <w:t>摘要</w:t>
      </w:r>
      <w:r w:rsidRPr="00984A0E">
        <w:rPr>
          <w:rFonts w:ascii="微软雅黑" w:eastAsia="微软雅黑" w:hAnsi="微软雅黑" w:cs="宋体"/>
          <w:color w:val="3E3E3E"/>
          <w:kern w:val="0"/>
          <w:sz w:val="24"/>
          <w:szCs w:val="24"/>
        </w:rPr>
        <w:t xml:space="preserve">： </w:t>
      </w:r>
    </w:p>
    <w:p w:rsidR="00984A0E" w:rsidRPr="00984A0E" w:rsidRDefault="00984A0E" w:rsidP="00984A0E">
      <w:pPr>
        <w:widowControl/>
        <w:spacing w:line="375" w:lineRule="atLeast"/>
        <w:ind w:firstLineChars="100" w:firstLine="240"/>
        <w:jc w:val="left"/>
        <w:rPr>
          <w:rFonts w:ascii="微软雅黑" w:eastAsia="微软雅黑" w:hAnsi="微软雅黑" w:cs="宋体" w:hint="eastAsia"/>
          <w:color w:val="3E3E3E"/>
          <w:kern w:val="0"/>
          <w:sz w:val="24"/>
          <w:szCs w:val="24"/>
        </w:rPr>
      </w:pPr>
      <w:r w:rsidRPr="00984A0E">
        <w:rPr>
          <w:rFonts w:ascii="微软雅黑" w:eastAsia="微软雅黑" w:hAnsi="微软雅黑" w:cs="宋体"/>
          <w:color w:val="3E3E3E"/>
          <w:kern w:val="0"/>
          <w:sz w:val="24"/>
          <w:szCs w:val="24"/>
        </w:rPr>
        <w:t>“视觉文化与媒介素养”全英文课程“融合式教学”探索是南京师范大学视觉文化研究所正在开展的新研究，在近期面向苏格兰大学生的视觉文化全英文课程教学中加以实施，教学效果得到检验。“融合式教学”可以概括为：教学形式上，课堂教学与实地考察相辅相成；教学方法上，多种现代教学法有机融合；学习评价上，生生互评与学生自评协同兼顾。“融合式教学”体现了“三个支持、两种情境、一个目标”的特色，实现“理论知识-情感认知-集体智慧”相统一的价值。</w:t>
      </w:r>
    </w:p>
    <w:p w:rsidR="00984A0E" w:rsidRDefault="00984A0E" w:rsidP="00984A0E">
      <w:pPr>
        <w:widowControl/>
        <w:spacing w:line="384" w:lineRule="atLeast"/>
        <w:jc w:val="left"/>
        <w:rPr>
          <w:rFonts w:ascii="微软雅黑" w:eastAsia="微软雅黑" w:hAnsi="微软雅黑" w:cs="宋体"/>
          <w:color w:val="3E3E3E"/>
          <w:kern w:val="0"/>
          <w:sz w:val="24"/>
          <w:szCs w:val="24"/>
        </w:rPr>
      </w:pPr>
      <w:r w:rsidRPr="00984A0E">
        <w:rPr>
          <w:rFonts w:ascii="微软雅黑" w:eastAsia="微软雅黑" w:hAnsi="微软雅黑" w:cs="宋体" w:hint="eastAsia"/>
          <w:color w:val="3E3E3E"/>
          <w:kern w:val="0"/>
          <w:sz w:val="24"/>
          <w:szCs w:val="24"/>
        </w:rPr>
        <w:t>关键词：</w:t>
      </w:r>
    </w:p>
    <w:p w:rsidR="00984A0E" w:rsidRPr="00984A0E" w:rsidRDefault="00984A0E" w:rsidP="00984A0E">
      <w:pPr>
        <w:widowControl/>
        <w:spacing w:line="384" w:lineRule="atLeast"/>
        <w:ind w:firstLineChars="100" w:firstLine="240"/>
        <w:jc w:val="left"/>
        <w:rPr>
          <w:rFonts w:ascii="微软雅黑" w:eastAsia="微软雅黑" w:hAnsi="微软雅黑" w:cs="宋体" w:hint="eastAsia"/>
          <w:color w:val="3E3E3E"/>
          <w:kern w:val="0"/>
          <w:sz w:val="24"/>
          <w:szCs w:val="24"/>
        </w:rPr>
      </w:pPr>
      <w:r w:rsidRPr="00984A0E">
        <w:rPr>
          <w:rFonts w:ascii="微软雅黑" w:eastAsia="微软雅黑" w:hAnsi="微软雅黑" w:cs="宋体" w:hint="eastAsia"/>
          <w:color w:val="3E3E3E"/>
          <w:kern w:val="0"/>
          <w:sz w:val="24"/>
          <w:szCs w:val="24"/>
        </w:rPr>
        <w:t>“融合式教学”；视觉文化；全英文课程</w:t>
      </w: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p>
    <w:p w:rsidR="00984A0E" w:rsidRPr="00984A0E" w:rsidRDefault="00984A0E" w:rsidP="00984A0E">
      <w:pPr>
        <w:widowControl/>
        <w:spacing w:line="384" w:lineRule="atLeast"/>
        <w:ind w:firstLineChars="200" w:firstLine="480"/>
        <w:jc w:val="left"/>
        <w:rPr>
          <w:rFonts w:ascii="微软雅黑" w:eastAsia="微软雅黑" w:hAnsi="微软雅黑" w:cs="宋体" w:hint="eastAsia"/>
          <w:color w:val="3E3E3E"/>
          <w:kern w:val="0"/>
          <w:sz w:val="24"/>
          <w:szCs w:val="24"/>
        </w:rPr>
      </w:pPr>
      <w:r w:rsidRPr="00984A0E">
        <w:rPr>
          <w:rFonts w:ascii="微软雅黑" w:eastAsia="微软雅黑" w:hAnsi="微软雅黑" w:cs="宋体" w:hint="eastAsia"/>
          <w:color w:val="3E3E3E"/>
          <w:kern w:val="0"/>
          <w:sz w:val="24"/>
          <w:szCs w:val="24"/>
        </w:rPr>
        <w:t>南京师范大学视觉文化团队历经10余年设计开发并持续建设了“视觉文化与媒介素养”课程，近年又进行了“视觉文化与媒介素养”全英文课程（以下简称视觉文化全英文课程）的“融合式教学”探索。2016年6月，位于苏格兰格拉斯哥市的思克莱德大学（University of Strathclyde）教育学院的10名学生来到南京师范大学教育科学学院进行为期一个月的学习交流，[1]“视觉文化与媒介素养”课程正是这些英国学生学习的课程之一。在此次为英国学生上课的过程中实施了视觉文化全英文课程“融合式教学”实践：教学形式上，</w:t>
      </w:r>
      <w:r w:rsidRPr="00984A0E">
        <w:rPr>
          <w:rFonts w:ascii="微软雅黑" w:eastAsia="微软雅黑" w:hAnsi="微软雅黑" w:cs="宋体" w:hint="eastAsia"/>
          <w:color w:val="3E3E3E"/>
          <w:kern w:val="0"/>
          <w:sz w:val="24"/>
          <w:szCs w:val="24"/>
        </w:rPr>
        <w:lastRenderedPageBreak/>
        <w:t>课堂教学与实地考察相辅相成；教学方法上，多种现代教学法有机融合；学习评价上，生生互评与学生自评协同兼顾。“融合式教学”效果得到检验，取得可喜教学成果。此次“融合式教学”实践的整个过程以专题的形式记录在视觉文化网站（</w:t>
      </w:r>
      <w:r w:rsidRPr="00984A0E">
        <w:rPr>
          <w:rFonts w:ascii="微软雅黑" w:eastAsia="微软雅黑" w:hAnsi="微软雅黑" w:cs="宋体" w:hint="eastAsia"/>
          <w:color w:val="000000"/>
          <w:kern w:val="0"/>
          <w:sz w:val="24"/>
          <w:szCs w:val="24"/>
        </w:rPr>
        <w:t>网址：http：//www.shijuewen-hua.i</w:t>
      </w:r>
      <w:r w:rsidRPr="00984A0E">
        <w:rPr>
          <w:rFonts w:ascii="微软雅黑" w:eastAsia="微软雅黑" w:hAnsi="微软雅黑" w:cs="宋体" w:hint="eastAsia"/>
          <w:color w:val="3E3E3E"/>
          <w:kern w:val="0"/>
          <w:sz w:val="24"/>
          <w:szCs w:val="24"/>
        </w:rPr>
        <w:t>coc.me/），成为视觉文化网站中新的学习资源。这里着重阐述“融合式教学”的内涵、特色与价值。</w:t>
      </w: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r w:rsidRPr="00984A0E">
        <w:rPr>
          <w:rFonts w:ascii="微软雅黑" w:eastAsia="微软雅黑" w:hAnsi="微软雅黑" w:cs="宋体" w:hint="eastAsia"/>
          <w:b/>
          <w:bCs/>
          <w:color w:val="7030A0"/>
          <w:kern w:val="0"/>
          <w:sz w:val="27"/>
          <w:szCs w:val="27"/>
        </w:rPr>
        <w:t>一、“融合式教学”的内涵：教学形式、教学方法、学习评价的三重体现</w:t>
      </w: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r w:rsidRPr="00984A0E">
        <w:rPr>
          <w:rFonts w:ascii="微软雅黑" w:eastAsia="微软雅黑" w:hAnsi="微软雅黑" w:cs="宋体" w:hint="eastAsia"/>
          <w:color w:val="3E3E3E"/>
          <w:kern w:val="0"/>
          <w:sz w:val="24"/>
          <w:szCs w:val="24"/>
        </w:rPr>
        <w:t>“融合”的本意为调和两种或多种不同的事物成一体，[2]强调事物间的“交织性”和“彼此相融”的特性。[3]“融合式教学”有别于“混合学习”，前者强调在教学过程中，从教学形式、教学方法与学习评价三个维度分别体现融合；后者强调学习过程中的线上学习与线下学习相结合。相比于传统教学的单一性与简单化融合式教学</w:t>
      </w:r>
      <w:proofErr w:type="gramStart"/>
      <w:r w:rsidRPr="00984A0E">
        <w:rPr>
          <w:rFonts w:ascii="微软雅黑" w:eastAsia="微软雅黑" w:hAnsi="微软雅黑" w:cs="宋体" w:hint="eastAsia"/>
          <w:color w:val="3E3E3E"/>
          <w:kern w:val="0"/>
          <w:sz w:val="24"/>
          <w:szCs w:val="24"/>
        </w:rPr>
        <w:t>”</w:t>
      </w:r>
      <w:proofErr w:type="gramEnd"/>
      <w:r w:rsidRPr="00984A0E">
        <w:rPr>
          <w:rFonts w:ascii="微软雅黑" w:eastAsia="微软雅黑" w:hAnsi="微软雅黑" w:cs="宋体" w:hint="eastAsia"/>
          <w:color w:val="3E3E3E"/>
          <w:kern w:val="0"/>
          <w:sz w:val="24"/>
          <w:szCs w:val="24"/>
        </w:rPr>
        <w:t>表达了更加丰富、立体、多维的教学内涵，以达到加强理论知识学习、激发学生情感认知和实现集体知识建构的教学目标。</w:t>
      </w: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r w:rsidRPr="00984A0E">
        <w:rPr>
          <w:rFonts w:ascii="微软雅黑" w:eastAsia="微软雅黑" w:hAnsi="微软雅黑" w:cs="宋体" w:hint="eastAsia"/>
          <w:b/>
          <w:bCs/>
          <w:color w:val="7030A0"/>
          <w:kern w:val="0"/>
          <w:sz w:val="24"/>
          <w:szCs w:val="24"/>
        </w:rPr>
        <w:t>（一）教学形式：课堂教学与实地考察相辅相成</w:t>
      </w: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r w:rsidRPr="00984A0E">
        <w:rPr>
          <w:rFonts w:ascii="微软雅黑" w:eastAsia="微软雅黑" w:hAnsi="微软雅黑" w:cs="宋体" w:hint="eastAsia"/>
          <w:color w:val="3E3E3E"/>
          <w:kern w:val="0"/>
          <w:sz w:val="24"/>
          <w:szCs w:val="24"/>
        </w:rPr>
        <w:t>课堂教学与实地考察的融合，同时也是结构化学习与非结构化学习相融合的体现。在课堂教学过程中，主要进行师生之间、生生之间面对面的时时交流和课程理论知识学习，这种情境下的学习是结构化的，是基于知识整体单元发生与发展的学习，是展现了学生学习方法与过程的学习，是显现了知识元素的发现</w:t>
      </w:r>
      <w:r w:rsidRPr="00984A0E">
        <w:rPr>
          <w:rFonts w:ascii="微软雅黑" w:eastAsia="微软雅黑" w:hAnsi="微软雅黑" w:cs="宋体" w:hint="eastAsia"/>
          <w:color w:val="3E3E3E"/>
          <w:kern w:val="0"/>
          <w:sz w:val="24"/>
          <w:szCs w:val="24"/>
        </w:rPr>
        <w:lastRenderedPageBreak/>
        <w:t>与发明的学习，[4]可以促进学习者对系统知识的生成与理解。实地考察则是结合教学内容引导学习者通过亲身体验的方式参与到教学活动中去，以调动学习积极性。这种情境下的学习是非结构化的，是通过感受真实的生活世界获得情感体验与碎片化知识，是对课堂教学结构化学习的补充。例如，在课堂教学中学习了课程中篇的“中国古建筑”，在外国学习者对中国古建筑的相关理论知识有了系统认知的基础上，再通过实地考察的活动，引导他们参观南京师范大学随园校区和南京明城墙，细致真切地欣赏和观察中国古建筑风格的具体体现。此时，学习者对课堂上掌握的抽象的理论知识则有了感性直观的认识，巩固了理论知识在大脑中的记忆。因此，这种让外国学习者亲自参与到能折射中国传统文化的真实情境中去的实地考察活动，是课堂理论学习的一个延伸，将二者有效融合，可以在一定程度上将非结构化学习融入到学习体系设计中，支持结构化学习。[5]</w:t>
      </w: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r w:rsidRPr="00984A0E">
        <w:rPr>
          <w:rFonts w:ascii="微软雅黑" w:eastAsia="微软雅黑" w:hAnsi="微软雅黑" w:cs="宋体" w:hint="eastAsia"/>
          <w:b/>
          <w:bCs/>
          <w:color w:val="7030A0"/>
          <w:kern w:val="0"/>
          <w:sz w:val="24"/>
          <w:szCs w:val="24"/>
        </w:rPr>
        <w:t>（二）教学方法：多种现代教学法有机融合</w:t>
      </w: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r w:rsidRPr="00984A0E">
        <w:rPr>
          <w:rFonts w:ascii="微软雅黑" w:eastAsia="微软雅黑" w:hAnsi="微软雅黑" w:cs="宋体" w:hint="eastAsia"/>
          <w:color w:val="3E3E3E"/>
          <w:kern w:val="0"/>
          <w:sz w:val="24"/>
          <w:szCs w:val="24"/>
        </w:rPr>
        <w:t>“融合式教学”的课堂摒弃了传统课堂一支粉笔、一张嘴巴讲解的灌输式教学，[6]在教学方法上，将对话教学、参与式教学、启发式教学、多媒体教学等现代教学法有机融合，形成立体化的教学方法，可以在最大程度上发挥整体功能、优化教学效果。这种教学方法体现了以下特点：1.以学生为中心。例如，张舒予教授在为外国学生讲授的过程中，充分考虑学习者特有的学习背景以及与中国学生之间的文化差异，有效运用中西对比的方式，结合专门为外国学生制作的英文课件进行讲解，极大提高了外国学生对视觉文化课程的学习兴趣。</w:t>
      </w:r>
      <w:r w:rsidRPr="00984A0E">
        <w:rPr>
          <w:rFonts w:ascii="微软雅黑" w:eastAsia="微软雅黑" w:hAnsi="微软雅黑" w:cs="宋体" w:hint="eastAsia"/>
          <w:color w:val="3E3E3E"/>
          <w:kern w:val="0"/>
          <w:sz w:val="24"/>
          <w:szCs w:val="24"/>
        </w:rPr>
        <w:lastRenderedPageBreak/>
        <w:t>2.平等的师生关系。张老师在讲课的过程中，善于将眼神交流和肢体语言结合，主动走近学生，与学生近距离对话，如同朋友一般。3.促进生生之间的交流和协作学习。例如，在介绍符号的概念的时候，以视觉文化网站的LOGO为例，解读它的内涵。张老师积极鼓励学生之间互相讨论、互相交流，交换分享自己的思想，最后得到了很多有价值、有意义的回答。4.更加开放的学习环境。宏观上，整个多媒体教室都被无线网络覆盖，学习者可以轻松便捷地将自己的移动设备与互联网相连接以获得更多、更广的学习资源。微观上，桌椅的摆放不像传统课堂一样中</w:t>
      </w:r>
      <w:proofErr w:type="gramStart"/>
      <w:r w:rsidRPr="00984A0E">
        <w:rPr>
          <w:rFonts w:ascii="微软雅黑" w:eastAsia="微软雅黑" w:hAnsi="微软雅黑" w:cs="宋体" w:hint="eastAsia"/>
          <w:color w:val="3E3E3E"/>
          <w:kern w:val="0"/>
          <w:sz w:val="24"/>
          <w:szCs w:val="24"/>
        </w:rPr>
        <w:t>规</w:t>
      </w:r>
      <w:proofErr w:type="gramEnd"/>
      <w:r w:rsidRPr="00984A0E">
        <w:rPr>
          <w:rFonts w:ascii="微软雅黑" w:eastAsia="微软雅黑" w:hAnsi="微软雅黑" w:cs="宋体" w:hint="eastAsia"/>
          <w:color w:val="3E3E3E"/>
          <w:kern w:val="0"/>
          <w:sz w:val="24"/>
          <w:szCs w:val="24"/>
        </w:rPr>
        <w:t>中矩，而是以长方形的大课桌为中心，学习者以小组为单位面对面坐下，教师讲课的活动范围也不局限于讲台，可根据需要在学生之间行走并讲解。这样的桌椅空间布局与师生的地理位置可以让师生、生生之间的交流协商和互动讨论更加便捷，有利于形成和谐、平等的学习氛围。</w:t>
      </w: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r w:rsidRPr="00984A0E">
        <w:rPr>
          <w:rFonts w:ascii="微软雅黑" w:eastAsia="微软雅黑" w:hAnsi="微软雅黑" w:cs="宋体" w:hint="eastAsia"/>
          <w:b/>
          <w:bCs/>
          <w:color w:val="7030A0"/>
          <w:kern w:val="0"/>
          <w:sz w:val="24"/>
          <w:szCs w:val="24"/>
        </w:rPr>
        <w:t>（三）学习评价：学生自评与生生互评协同兼顾</w:t>
      </w: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r w:rsidRPr="00984A0E">
        <w:rPr>
          <w:rFonts w:ascii="微软雅黑" w:eastAsia="微软雅黑" w:hAnsi="微软雅黑" w:cs="宋体" w:hint="eastAsia"/>
          <w:color w:val="3E3E3E"/>
          <w:kern w:val="0"/>
          <w:sz w:val="24"/>
          <w:szCs w:val="24"/>
        </w:rPr>
        <w:t>传统课堂的评价方式主要通过单元检测、考试等手段进行，以教师或专家评价为主要途径。“融合式教学”的学习评价突破了传统课堂评价的局限性，将学生汇报学习体验的自评方式与其他学生对此</w:t>
      </w:r>
      <w:proofErr w:type="gramStart"/>
      <w:r w:rsidRPr="00984A0E">
        <w:rPr>
          <w:rFonts w:ascii="微软雅黑" w:eastAsia="微软雅黑" w:hAnsi="微软雅黑" w:cs="宋体" w:hint="eastAsia"/>
          <w:color w:val="3E3E3E"/>
          <w:kern w:val="0"/>
          <w:sz w:val="24"/>
          <w:szCs w:val="24"/>
        </w:rPr>
        <w:t>作出</w:t>
      </w:r>
      <w:proofErr w:type="gramEnd"/>
      <w:r w:rsidRPr="00984A0E">
        <w:rPr>
          <w:rFonts w:ascii="微软雅黑" w:eastAsia="微软雅黑" w:hAnsi="微软雅黑" w:cs="宋体" w:hint="eastAsia"/>
          <w:color w:val="3E3E3E"/>
          <w:kern w:val="0"/>
          <w:sz w:val="24"/>
          <w:szCs w:val="24"/>
        </w:rPr>
        <w:t>评价的互评方式相结合，充分体现了“共享教学法”的理念：强调学习者充分利用数字化技术创建和共享学习制品，鼓励学习者尊重与评价</w:t>
      </w:r>
      <w:proofErr w:type="gramStart"/>
      <w:r w:rsidRPr="00984A0E">
        <w:rPr>
          <w:rFonts w:ascii="微软雅黑" w:eastAsia="微软雅黑" w:hAnsi="微软雅黑" w:cs="宋体" w:hint="eastAsia"/>
          <w:color w:val="3E3E3E"/>
          <w:kern w:val="0"/>
          <w:sz w:val="24"/>
          <w:szCs w:val="24"/>
        </w:rPr>
        <w:t>其他学习</w:t>
      </w:r>
      <w:proofErr w:type="gramEnd"/>
      <w:r w:rsidRPr="00984A0E">
        <w:rPr>
          <w:rFonts w:ascii="微软雅黑" w:eastAsia="微软雅黑" w:hAnsi="微软雅黑" w:cs="宋体" w:hint="eastAsia"/>
          <w:color w:val="3E3E3E"/>
          <w:kern w:val="0"/>
          <w:sz w:val="24"/>
          <w:szCs w:val="24"/>
        </w:rPr>
        <w:t>者的学习制品，以促进同伴间相互学习。[7]自评阶段，外国学生在经过课堂学习和实地考察之后，通过汇报的方式，利用现代媒介工具将眼睛所见、心中所想的感悟以图片、视频和文字相结合的形式展示出来，在课堂上交流分享。汇报既是对自己在学习过程中的反</w:t>
      </w:r>
      <w:r w:rsidRPr="00984A0E">
        <w:rPr>
          <w:rFonts w:ascii="微软雅黑" w:eastAsia="微软雅黑" w:hAnsi="微软雅黑" w:cs="宋体" w:hint="eastAsia"/>
          <w:color w:val="3E3E3E"/>
          <w:kern w:val="0"/>
          <w:sz w:val="24"/>
          <w:szCs w:val="24"/>
        </w:rPr>
        <w:lastRenderedPageBreak/>
        <w:t>思，也是与其他学习者共享的过程，</w:t>
      </w:r>
      <w:proofErr w:type="gramStart"/>
      <w:r w:rsidRPr="00984A0E">
        <w:rPr>
          <w:rFonts w:ascii="微软雅黑" w:eastAsia="微软雅黑" w:hAnsi="微软雅黑" w:cs="宋体" w:hint="eastAsia"/>
          <w:color w:val="3E3E3E"/>
          <w:kern w:val="0"/>
          <w:sz w:val="24"/>
          <w:szCs w:val="24"/>
        </w:rPr>
        <w:t>共享既</w:t>
      </w:r>
      <w:proofErr w:type="gramEnd"/>
      <w:r w:rsidRPr="00984A0E">
        <w:rPr>
          <w:rFonts w:ascii="微软雅黑" w:eastAsia="微软雅黑" w:hAnsi="微软雅黑" w:cs="宋体" w:hint="eastAsia"/>
          <w:color w:val="3E3E3E"/>
          <w:kern w:val="0"/>
          <w:sz w:val="24"/>
          <w:szCs w:val="24"/>
        </w:rPr>
        <w:t>可以促进学习者之间的交流与协商，也可以促使学习者从多角度、多层次解读某个观点或自己的眼见之物。互评阶段，学生之间会对彼此汇报的内容</w:t>
      </w:r>
      <w:proofErr w:type="gramStart"/>
      <w:r w:rsidRPr="00984A0E">
        <w:rPr>
          <w:rFonts w:ascii="微软雅黑" w:eastAsia="微软雅黑" w:hAnsi="微软雅黑" w:cs="宋体" w:hint="eastAsia"/>
          <w:color w:val="3E3E3E"/>
          <w:kern w:val="0"/>
          <w:sz w:val="24"/>
          <w:szCs w:val="24"/>
        </w:rPr>
        <w:t>作出</w:t>
      </w:r>
      <w:proofErr w:type="gramEnd"/>
      <w:r w:rsidRPr="00984A0E">
        <w:rPr>
          <w:rFonts w:ascii="微软雅黑" w:eastAsia="微软雅黑" w:hAnsi="微软雅黑" w:cs="宋体" w:hint="eastAsia"/>
          <w:color w:val="3E3E3E"/>
          <w:kern w:val="0"/>
          <w:sz w:val="24"/>
          <w:szCs w:val="24"/>
        </w:rPr>
        <w:t>评价、给予反馈、表达观点，在此过程中，他人的见解被自己吸收，自己的认知被他人激发，在观点的碰撞中促进进一步的反思，重新组织自己的认知结构，整个过程充满了对知识的共享、探究、重组和创造。[8]师生、生生之间正是通过不断地交流思想、交换观点、求同存异，在多元化、发散性的环境中实现集体知识的建构。</w:t>
      </w: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r w:rsidRPr="00984A0E">
        <w:rPr>
          <w:rFonts w:ascii="微软雅黑" w:eastAsia="微软雅黑" w:hAnsi="微软雅黑" w:cs="宋体" w:hint="eastAsia"/>
          <w:b/>
          <w:bCs/>
          <w:color w:val="7030A0"/>
          <w:kern w:val="0"/>
          <w:sz w:val="27"/>
          <w:szCs w:val="27"/>
        </w:rPr>
        <w:t>二、“融合式教学”的特色：三个支持、两种情境、一个目标相互依存</w:t>
      </w: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r w:rsidRPr="00984A0E">
        <w:rPr>
          <w:rFonts w:ascii="微软雅黑" w:eastAsia="微软雅黑" w:hAnsi="微软雅黑" w:cs="宋体" w:hint="eastAsia"/>
          <w:color w:val="3E3E3E"/>
          <w:kern w:val="0"/>
          <w:sz w:val="24"/>
          <w:szCs w:val="24"/>
        </w:rPr>
        <w:t>视觉文化全英文课程“融合式教学”的实施过程体现出“三个支持、两种情境和一个目标”相互依存的特色。“三个支持”是指学习同伴的人员支持、英文教学课件的资源支持以及中英词汇对照表的学习工具支持；“两种情境”是指课堂教学里教师创设的对话情境和实地考察中学生感受的真实情境；“一个目标”是指以提高外国学生的视觉素养与媒介素养为目标。“一个目标”是“融合式教学”的中心，而“两种情境”和“三个支持”好比完成目标过程中的“助力器”，有助于外国学生克服学习困难、完成学习任务、有效促进理解。</w:t>
      </w: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r w:rsidRPr="00984A0E">
        <w:rPr>
          <w:rFonts w:ascii="微软雅黑" w:eastAsia="微软雅黑" w:hAnsi="微软雅黑" w:cs="宋体" w:hint="eastAsia"/>
          <w:b/>
          <w:bCs/>
          <w:color w:val="7030A0"/>
          <w:kern w:val="0"/>
          <w:sz w:val="24"/>
          <w:szCs w:val="24"/>
        </w:rPr>
        <w:t>（一）以三个支持为依托：克服外国学生的学习困难</w:t>
      </w: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r w:rsidRPr="00984A0E">
        <w:rPr>
          <w:rFonts w:ascii="微软雅黑" w:eastAsia="微软雅黑" w:hAnsi="微软雅黑" w:cs="宋体" w:hint="eastAsia"/>
          <w:color w:val="3E3E3E"/>
          <w:kern w:val="0"/>
          <w:sz w:val="24"/>
          <w:szCs w:val="24"/>
        </w:rPr>
        <w:lastRenderedPageBreak/>
        <w:t xml:space="preserve">“学习支持”的概念最早源于远程开放教育研究。1978年，英国开放大学的David </w:t>
      </w:r>
      <w:proofErr w:type="spellStart"/>
      <w:r w:rsidRPr="00984A0E">
        <w:rPr>
          <w:rFonts w:ascii="微软雅黑" w:eastAsia="微软雅黑" w:hAnsi="微软雅黑" w:cs="宋体" w:hint="eastAsia"/>
          <w:color w:val="3E3E3E"/>
          <w:kern w:val="0"/>
          <w:sz w:val="24"/>
          <w:szCs w:val="24"/>
        </w:rPr>
        <w:t>Sewart</w:t>
      </w:r>
      <w:proofErr w:type="spellEnd"/>
      <w:r w:rsidRPr="00984A0E">
        <w:rPr>
          <w:rFonts w:ascii="微软雅黑" w:eastAsia="微软雅黑" w:hAnsi="微软雅黑" w:cs="宋体" w:hint="eastAsia"/>
          <w:color w:val="3E3E3E"/>
          <w:kern w:val="0"/>
          <w:sz w:val="24"/>
          <w:szCs w:val="24"/>
        </w:rPr>
        <w:t>（大卫•西沃特）在论著《远程学习系统对学习者的持续关注》中正式提出“学习支持”的概念。[9]我国的学者普遍认为“学习支持”是“远程教育机构及其代表教师等为远程学生提供的以师生或学生之间的人际面授和基于技术媒体的双向通信交流为主的各种信息的、资源的、人员的和设施的支持服务的总和”。[10]为了克服文化差异带来的交流和理解上的困难，视觉文化全英文课程也提供了必要的“学习支持”，为外国学习者提供学习上的指导和帮助。</w:t>
      </w: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r w:rsidRPr="00984A0E">
        <w:rPr>
          <w:rFonts w:ascii="微软雅黑" w:eastAsia="微软雅黑" w:hAnsi="微软雅黑" w:cs="宋体" w:hint="eastAsia"/>
          <w:color w:val="3E3E3E"/>
          <w:kern w:val="0"/>
          <w:sz w:val="24"/>
          <w:szCs w:val="24"/>
        </w:rPr>
        <w:t>搭配学习同伴，促进学习共同体的形成：由于此次参与视觉文化全英文课程学习的10名英国学生不熟悉汉语，因此，特意挑选了10位英语口语流利的中国学生陪同他们一起上课，为每位外国学生搭配一名中国学生作为学习伙伴。课堂上，由于老师无法顾及每一位学生，因此，当讲解到一些不易理解的本土化名词时，中国学生可以通过各种表达方式帮助他们理解。例如，当老师无意中提到“美猴王孙悟空”时，很多外国学生不知道是什么意思，中国学生则形象地将其解释为“Captain America（美国队长）”、“national hero（民族英雄）”、“looks like a monkey”等等，这时外国学生就知道中国的孙悟空原来就相当于国外的美国队长，是位外形酷似猴子的“民族英雄”，如此，一些抽象的名词在外国学生的脑海里就形成了具体的形象。在这种学习情境下，课程教师、助教、外国学生与中国学生一起构成了视觉文化全英文课程的学习共同体。学习共同体是指一个由具有共同信念、共同目标的学习者及其助学者（包括教师、专家、辅导者等）共同构成的团体。学习共同体的形成有利于促</w:t>
      </w:r>
      <w:r w:rsidRPr="00984A0E">
        <w:rPr>
          <w:rFonts w:ascii="微软雅黑" w:eastAsia="微软雅黑" w:hAnsi="微软雅黑" w:cs="宋体" w:hint="eastAsia"/>
          <w:color w:val="3E3E3E"/>
          <w:kern w:val="0"/>
          <w:sz w:val="24"/>
          <w:szCs w:val="24"/>
        </w:rPr>
        <w:lastRenderedPageBreak/>
        <w:t>进知识的共建共享，有利于中外学生之间形成有意义的交流、协作与反思等活动。</w:t>
      </w: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r w:rsidRPr="00984A0E">
        <w:rPr>
          <w:rFonts w:ascii="微软雅黑" w:eastAsia="微软雅黑" w:hAnsi="微软雅黑" w:cs="宋体" w:hint="eastAsia"/>
          <w:color w:val="3E3E3E"/>
          <w:kern w:val="0"/>
          <w:sz w:val="24"/>
          <w:szCs w:val="24"/>
        </w:rPr>
        <w:t>制作英文教学课件，加强对理论知识的理解：英文教学课件是视觉文化研究所团队针对外国学生专门制作的、用于课堂上教师讲解、课下学生自主学习的学习资源。课件集文本、图形、图像、声音、动画、视频等表现形式于一体，具有内容的整合性、资源的丰富性、媒体的集成性、知识的可视化和非线性链接等特点。内容上，课件经过严格的教学设计，与《视觉文化与媒介素养》教材紧密相连，层层深入，渐入佳境；表现形式上，课件结合外国学习者特有的文化背景，采用中西文化对比的方式，有效增强其表现力，促进学习者对中国传统文化的直观理解。例如，在讲解中篇的“中国古建筑”一节时，将古罗马的斗兽场、凯旋门等西方代表性建筑与阿房宫、未央宫等独具中国特色的古建筑作对比，如图1所示。课件中附有相关图片或视频，外国学习者即使对中国古建筑不了解，也能很快意识到从颜色、材质、造型、布局等方面比较中西方的古建筑。另外，有效利用超链接技术在课件中添加了很多网络拓展资源，充分体现了多媒体课件良好的交互性、共享性与开放性。例如，在下篇介绍的“中国书法的书写工具”一节中，添加了很多关于“文房四宝”书写工具英文介绍的超链接，以及宣纸制造过程的视频这部分内容感兴趣的学习者可以在课后进行自主学习。</w:t>
      </w: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r w:rsidRPr="00984A0E">
        <w:rPr>
          <w:rFonts w:ascii="微软雅黑" w:eastAsia="微软雅黑" w:hAnsi="微软雅黑" w:cs="宋体" w:hint="eastAsia"/>
          <w:color w:val="3E3E3E"/>
          <w:kern w:val="0"/>
          <w:sz w:val="24"/>
          <w:szCs w:val="24"/>
        </w:rPr>
        <w:t> </w:t>
      </w: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r w:rsidRPr="00984A0E">
        <w:rPr>
          <w:rFonts w:ascii="微软雅黑" w:eastAsia="微软雅黑" w:hAnsi="微软雅黑" w:cs="宋体" w:hint="eastAsia"/>
          <w:color w:val="3E3E3E"/>
          <w:kern w:val="0"/>
          <w:sz w:val="24"/>
          <w:szCs w:val="24"/>
        </w:rPr>
        <w:t>提供中英词汇对照表，突出视觉表征的特色：中英词汇对照表是针对课外实地考察活动制作的、帮助外国学生理解的学习工具，以演示文稿的形式展现，相</w:t>
      </w:r>
      <w:r w:rsidRPr="00984A0E">
        <w:rPr>
          <w:rFonts w:ascii="微软雅黑" w:eastAsia="微软雅黑" w:hAnsi="微软雅黑" w:cs="宋体" w:hint="eastAsia"/>
          <w:color w:val="3E3E3E"/>
          <w:kern w:val="0"/>
          <w:sz w:val="24"/>
          <w:szCs w:val="24"/>
        </w:rPr>
        <w:lastRenderedPageBreak/>
        <w:t>当于一个小型的、有针对性的移动学习词典，学习者可以拷贝至手机或平板等移动设备里随时随地观看。词汇表中的每个词汇由表示该词汇的图片、中文名、英文名和英文释义组成，具体案例如图2所示。图像语言可以突破区域语言和民族语言的局限，成为所有民族可能共通共享的视觉性语言，[12]因此，每个词汇所配有的图片是词汇对照表的核心，突出了视觉表征的特色，是让外国学生将眼睛所见的实物纳入到已有认知系统中的关键，并与课堂上学习的理论知识产生联系。例如，在“中国古建筑”内容的实践活动中，对斗拱、鸱吻、脊兽、歇山顶等体现中国古建筑特色的细节性标志不了解的外国学生，可以将看到的古建筑标志与词汇对照表中每个词汇的图片对应起来，再通过阅读英文释义理解看到的古建筑标志的含义与作用，与头脑中已有的认知产生联系，完成意义建构。</w:t>
      </w: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r w:rsidRPr="00984A0E">
        <w:rPr>
          <w:rFonts w:ascii="微软雅黑" w:eastAsia="微软雅黑" w:hAnsi="微软雅黑" w:cs="宋体" w:hint="eastAsia"/>
          <w:color w:val="3E3E3E"/>
          <w:kern w:val="0"/>
          <w:sz w:val="24"/>
          <w:szCs w:val="24"/>
        </w:rPr>
        <w:t> </w:t>
      </w: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r w:rsidRPr="00984A0E">
        <w:rPr>
          <w:rFonts w:ascii="微软雅黑" w:eastAsia="微软雅黑" w:hAnsi="微软雅黑" w:cs="宋体" w:hint="eastAsia"/>
          <w:b/>
          <w:bCs/>
          <w:color w:val="7030A0"/>
          <w:kern w:val="0"/>
          <w:sz w:val="24"/>
          <w:szCs w:val="24"/>
        </w:rPr>
        <w:t>（二）以两种情境为手段：增强外国学生的学习兴趣</w:t>
      </w: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r w:rsidRPr="00984A0E">
        <w:rPr>
          <w:rFonts w:ascii="微软雅黑" w:eastAsia="微软雅黑" w:hAnsi="微软雅黑" w:cs="宋体" w:hint="eastAsia"/>
          <w:color w:val="3E3E3E"/>
          <w:kern w:val="0"/>
          <w:sz w:val="24"/>
          <w:szCs w:val="24"/>
        </w:rPr>
        <w:t>“融合式教学”主要创设了两种情境的学习方式，一种是课堂教学里教师营造的对话情境，另一种是实地考察中学生感受的真实情境。</w:t>
      </w: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r w:rsidRPr="00984A0E">
        <w:rPr>
          <w:rFonts w:ascii="微软雅黑" w:eastAsia="微软雅黑" w:hAnsi="微软雅黑" w:cs="宋体" w:hint="eastAsia"/>
          <w:color w:val="3E3E3E"/>
          <w:kern w:val="0"/>
          <w:sz w:val="24"/>
          <w:szCs w:val="24"/>
        </w:rPr>
        <w:t>教师营造对话情境拉近师生关系：当今需要提倡的师生关系是“共享”的关系，而共享的过程即是营造对话情境的过程。这种对话情境，不仅指教师和学生通过语言进行的讨论或争鸣，还包括指师生之间平等的心灵沟通。[13]张舒予教授在视觉文化全英文教学的课堂上，十分注重对话情境的创设，通过与外国学生进行语言、肢体、眼神和心灵上的沟通与交流，营造平等、轻松、和谐</w:t>
      </w:r>
      <w:r w:rsidRPr="00984A0E">
        <w:rPr>
          <w:rFonts w:ascii="微软雅黑" w:eastAsia="微软雅黑" w:hAnsi="微软雅黑" w:cs="宋体" w:hint="eastAsia"/>
          <w:color w:val="3E3E3E"/>
          <w:kern w:val="0"/>
          <w:sz w:val="24"/>
          <w:szCs w:val="24"/>
        </w:rPr>
        <w:lastRenderedPageBreak/>
        <w:t>的课堂氛围，拉近了师生之间的关系。例如，课程伊始，为了激发英国学生对视觉文化课程的学习兴趣、更快地进入学习状态，张舒予教授从英国学生的文化背景出发，向他们展示了自己曾经访学英国的照片，有英国的大学、著名的建筑、特色的景点等。在展示的过程中，张老师会走近学生，将自己当成他们中的一员，以平等的身份与他们交流，并不断提出“Where is it?”和“Have you ever been there?”之类的问题。由于这些都是英国学生眼里最熟悉、最亲切的场景，因此，他们很乐意与张老师分享自己的内心感受。有时张老师还没提问，英国学生就做出“I have been there，it’s very beautiful”之类的回应。陶行知先生说过：“真教育是心心相印的活动。”[14]教师应该从学生的立场出发，建立彼此间平等的师生关系，营造轻松活跃的对话情境，如此，教师的人格精神与学生的人格精神才能在教育情境中相遇。[15]</w:t>
      </w: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r w:rsidRPr="00984A0E">
        <w:rPr>
          <w:rFonts w:ascii="微软雅黑" w:eastAsia="微软雅黑" w:hAnsi="微软雅黑" w:cs="宋体" w:hint="eastAsia"/>
          <w:color w:val="3E3E3E"/>
          <w:kern w:val="0"/>
          <w:sz w:val="24"/>
          <w:szCs w:val="24"/>
        </w:rPr>
        <w:t>学生感受真实情境激发内心情感：教育源于生活、源于实践，因此，教育活动的开展不应局限在一个封闭的世界里，而应与鲜活开放、充满生机的“生活世界”相联系，应当充分利用体验式、生活化的学习情境，让学习者在生活中观察思考、探索成长。[16]</w:t>
      </w: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r w:rsidRPr="00984A0E">
        <w:rPr>
          <w:rFonts w:ascii="微软雅黑" w:eastAsia="微软雅黑" w:hAnsi="微软雅黑" w:cs="宋体" w:hint="eastAsia"/>
          <w:color w:val="3E3E3E"/>
          <w:kern w:val="0"/>
          <w:sz w:val="24"/>
          <w:szCs w:val="24"/>
        </w:rPr>
        <w:br w:type="textWrapping" w:clear="all"/>
        <w:t>张舒予教授也经常教导学生：“学习应与生活紧密联系起来，积极的、主动的去面对生活，这样我们的生活才会充满愉悦与阳光”。带领外国学生走进多姿多彩的“生活世界”，通过置身中国特色传统文化的环境中，体验真实的情境、感受中国传统文化的魅力，正是实地考察的目的所在。例如，带领英国学生参观南京石头城一带的明城墙时，正值端午节之前，路过外秦淮河一带，各</w:t>
      </w:r>
      <w:r w:rsidRPr="00984A0E">
        <w:rPr>
          <w:rFonts w:ascii="微软雅黑" w:eastAsia="微软雅黑" w:hAnsi="微软雅黑" w:cs="宋体" w:hint="eastAsia"/>
          <w:color w:val="3E3E3E"/>
          <w:kern w:val="0"/>
          <w:sz w:val="24"/>
          <w:szCs w:val="24"/>
        </w:rPr>
        <w:lastRenderedPageBreak/>
        <w:t>式各样的龙舟很快便吸引了外国学生的眼球。他们会主动询问有关龙舟的故事，与此同时，再向他们介绍划龙舟习俗的由来，并延伸至中国端午节的历史和发展意义。英国学生纷纷感叹“It is very interesting!”这种通过亲身体验的方式参与到教学实践活动中去的实地考察，能有效促进外国学生对“看见”的事物进行观察和思考，再将“看懂”的内涵与内心的情感用自己创作作品的方式表达出来，实现“从眼睛到心灵”的超越和“从共享到共生”理念。</w:t>
      </w: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r w:rsidRPr="00984A0E">
        <w:rPr>
          <w:rFonts w:ascii="微软雅黑" w:eastAsia="微软雅黑" w:hAnsi="微软雅黑" w:cs="宋体" w:hint="eastAsia"/>
          <w:b/>
          <w:bCs/>
          <w:color w:val="7030A0"/>
          <w:kern w:val="0"/>
          <w:sz w:val="24"/>
          <w:szCs w:val="24"/>
        </w:rPr>
        <w:t>（三）以一个目标为中心：提高外国学生的视觉素养与媒介素养</w:t>
      </w: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r w:rsidRPr="00984A0E">
        <w:rPr>
          <w:rFonts w:ascii="微软雅黑" w:eastAsia="微软雅黑" w:hAnsi="微软雅黑" w:cs="宋体" w:hint="eastAsia"/>
          <w:color w:val="3E3E3E"/>
          <w:kern w:val="0"/>
          <w:sz w:val="24"/>
          <w:szCs w:val="24"/>
        </w:rPr>
        <w:t>信息时代下，媒介素养和视觉素养逐渐成为大众必备的素养，将民族文化的体验与素养的培养相结合，[17]是“视觉文化与媒介素养”课程的核心理念。视觉文化全英文课程面向的学习对象是外国学生，因此，以现代教育技术为支撑、以中国优秀传统文化与现代媒介文化为素材资源，将中国传统文化的传播与课程教学相结合，在外国学生深刻理解中国传统文化的基础之上，提高视觉素养与媒介素养，是“融合式教学”的主要目标。党在十八届三中全会中指出：“扩大对外文化交流，加强国际传播能力和对外话语体系建设，推动中华文化走向世界”，中国传统文化教育就是“推动中华文化走向世界”的一个窗口。[18]“融合式教学”的探索，是建设视觉文化全英文课程需要迈出的第一步，是将中国传统文化推向世界的有效途径。此外，视觉文化资源的开发，可以突破语言的传播局限，畅通中华民族文化对外传播的途径。[19]目前，南京师范大学视觉文化研究所正在试图进行中国传统文化</w:t>
      </w:r>
      <w:proofErr w:type="gramStart"/>
      <w:r w:rsidRPr="00984A0E">
        <w:rPr>
          <w:rFonts w:ascii="微软雅黑" w:eastAsia="微软雅黑" w:hAnsi="微软雅黑" w:cs="宋体" w:hint="eastAsia"/>
          <w:color w:val="3E3E3E"/>
          <w:kern w:val="0"/>
          <w:sz w:val="24"/>
          <w:szCs w:val="24"/>
        </w:rPr>
        <w:t>微资源</w:t>
      </w:r>
      <w:proofErr w:type="gramEnd"/>
      <w:r w:rsidRPr="00984A0E">
        <w:rPr>
          <w:rFonts w:ascii="微软雅黑" w:eastAsia="微软雅黑" w:hAnsi="微软雅黑" w:cs="宋体" w:hint="eastAsia"/>
          <w:color w:val="3E3E3E"/>
          <w:kern w:val="0"/>
          <w:sz w:val="24"/>
          <w:szCs w:val="24"/>
        </w:rPr>
        <w:t>的开发与建设，以2—5分钟的微视频为呈现方式，这将为视觉文化全英文教学提供更加丰富的学</w:t>
      </w:r>
      <w:r w:rsidRPr="00984A0E">
        <w:rPr>
          <w:rFonts w:ascii="微软雅黑" w:eastAsia="微软雅黑" w:hAnsi="微软雅黑" w:cs="宋体" w:hint="eastAsia"/>
          <w:color w:val="3E3E3E"/>
          <w:kern w:val="0"/>
          <w:sz w:val="24"/>
          <w:szCs w:val="24"/>
        </w:rPr>
        <w:lastRenderedPageBreak/>
        <w:t>习资源，同时能有效促进外国学生对中国传统文化的理解，提高他们的视觉素养与媒介素养。</w:t>
      </w: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r w:rsidRPr="00984A0E">
        <w:rPr>
          <w:rFonts w:ascii="微软雅黑" w:eastAsia="微软雅黑" w:hAnsi="微软雅黑" w:cs="宋体" w:hint="eastAsia"/>
          <w:b/>
          <w:bCs/>
          <w:color w:val="7030A0"/>
          <w:kern w:val="0"/>
          <w:sz w:val="27"/>
          <w:szCs w:val="27"/>
        </w:rPr>
        <w:t>三、“融合式教学”的价值：实现“理论知识——情感认知——集体智慧”的统一</w:t>
      </w: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r w:rsidRPr="00984A0E">
        <w:rPr>
          <w:rFonts w:ascii="微软雅黑" w:eastAsia="微软雅黑" w:hAnsi="微软雅黑" w:cs="宋体" w:hint="eastAsia"/>
          <w:color w:val="3E3E3E"/>
          <w:kern w:val="0"/>
          <w:sz w:val="24"/>
          <w:szCs w:val="24"/>
        </w:rPr>
        <w:t>视觉文化全英文课程的“融合式教学”在一定程度上实现了“理论知识—情感认知—集体智慧”协调统一的价值：在课堂教学中，运用中西对比的方式结合视觉表征的特色提高了外国学生的理解能力，以促进理论知识的建构；在实践活动中，引导外国学生体验真实情境产生共鸣，以激发他们的情感认知；在后期交流中，鼓励外国学生反思总结共创学习资源，以促进集体智慧的发展。</w:t>
      </w: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r w:rsidRPr="00984A0E">
        <w:rPr>
          <w:rFonts w:ascii="微软雅黑" w:eastAsia="微软雅黑" w:hAnsi="微软雅黑" w:cs="宋体" w:hint="eastAsia"/>
          <w:b/>
          <w:bCs/>
          <w:color w:val="7030A0"/>
          <w:kern w:val="0"/>
          <w:sz w:val="24"/>
          <w:szCs w:val="24"/>
        </w:rPr>
        <w:t>（一）从差异到共存：中西对比促进理解，建构理论知识</w:t>
      </w: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r w:rsidRPr="00984A0E">
        <w:rPr>
          <w:rFonts w:ascii="微软雅黑" w:eastAsia="微软雅黑" w:hAnsi="微软雅黑" w:cs="宋体" w:hint="eastAsia"/>
          <w:color w:val="3E3E3E"/>
          <w:kern w:val="0"/>
          <w:sz w:val="24"/>
          <w:szCs w:val="24"/>
        </w:rPr>
        <w:t>中国传统文化是中华文明演化而汇集成的一种反映民族特质和风貌的民族文化，是民族历史上各种思想文化、观念形态的总体表征，[20]具有鲜明的民族特征，且历史悠久、博大精深。例如，《易经》中的“内圆外方”、“易有三易”、“相生相克”等思想，充满了中国古代的哲学内涵，对于土生土长的中国人理解起来尚很费力，怎样将其思想的内涵传达给外国学习者以提高他们的视觉观看能力与媒介解读能力呢？中西对比则是最好的教学方式。将中国古代哲学思想与西方古典哲学思想对比，同时以知识可视化的方式表征，能有效降低阅读上的困难，帮助学习者理解中国传统文化的内涵。视觉文化全英文课程</w:t>
      </w:r>
      <w:r w:rsidRPr="00984A0E">
        <w:rPr>
          <w:rFonts w:ascii="微软雅黑" w:eastAsia="微软雅黑" w:hAnsi="微软雅黑" w:cs="宋体" w:hint="eastAsia"/>
          <w:color w:val="3E3E3E"/>
          <w:kern w:val="0"/>
          <w:sz w:val="24"/>
          <w:szCs w:val="24"/>
        </w:rPr>
        <w:lastRenderedPageBreak/>
        <w:t>学习支持之一的英文教学课件，将中西对比的教学思想表达得淋漓尽致。例如，在饮食文化中，将中国餐桌文化里的碗筷餐具与西方的刀叉作对比；在服饰文化中，将中国的旗袍与西方的哥特式风格服饰作对比，对比之下才能找到文化的共性与差异。文化差异性是指不同文化的民族性的内涵，即是文化的特殊性的东西，[21]只有理解了这种特殊性的“特殊”所在，才能充分理解中西方文化的差异，才能多视角、多维度、全方位地解读中国传统文化，以此促进理论知识建构，提高视觉观看能力与媒介解读能力。</w:t>
      </w: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r w:rsidRPr="00984A0E">
        <w:rPr>
          <w:rFonts w:ascii="微软雅黑" w:eastAsia="微软雅黑" w:hAnsi="微软雅黑" w:cs="宋体" w:hint="eastAsia"/>
          <w:b/>
          <w:bCs/>
          <w:color w:val="7030A0"/>
          <w:kern w:val="0"/>
          <w:sz w:val="24"/>
          <w:szCs w:val="24"/>
        </w:rPr>
        <w:t>（二）从理论到实践：亲身体验引起共鸣，激发情感认知</w:t>
      </w: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r w:rsidRPr="00984A0E">
        <w:rPr>
          <w:rFonts w:ascii="微软雅黑" w:eastAsia="微软雅黑" w:hAnsi="微软雅黑" w:cs="宋体" w:hint="eastAsia"/>
          <w:color w:val="3E3E3E"/>
          <w:kern w:val="0"/>
          <w:sz w:val="24"/>
          <w:szCs w:val="24"/>
        </w:rPr>
        <w:t>对于外国学习者来说，学习中国传统文化理论层面的知识，只能从字里行间管窥其外在的表现形式、在虚拟情境中大致了解其粗浅的意义。只有置身于真实的生活世界中，从理论学习走向实践活动，才能从情感认知层面体会中国传统文化的内涵，感受其无穷的魅力。学习不是传输的过程，也不是接受的过程，是包括互动的意图-行动-反思活动的实践。[22]视觉文化全英文课程的“融合式教学”充分体现了从理论到实践、从行动到反思的过程。课堂上，通过英文教学课件和历届学生作品，以视觉表征的特色和中西对比的理念，向外国学生展示中国传统文化的外在表现形式；课后，引导外国学生参与实践活动，以真实情境激发他们内心的情感。除此之外，实践活动还能促进师生交流和生生交流的时时发生。置身于自然环境中的学习活动，摆脱了传统课堂的空间束缚与紧张气氛，师生、生生之间能随时随地沟通交流，以感兴趣的话题为中心展开</w:t>
      </w:r>
      <w:r w:rsidRPr="00984A0E">
        <w:rPr>
          <w:rFonts w:ascii="微软雅黑" w:eastAsia="微软雅黑" w:hAnsi="微软雅黑" w:cs="宋体" w:hint="eastAsia"/>
          <w:color w:val="3E3E3E"/>
          <w:kern w:val="0"/>
          <w:sz w:val="24"/>
          <w:szCs w:val="24"/>
        </w:rPr>
        <w:lastRenderedPageBreak/>
        <w:t>讨论，不仅可以在情感上引起共鸣，还能拓展学生的思维和联想能力。理论学习是实践活动的前提，实践活动是对理论学习的补充与升华，两者相辅相成。</w:t>
      </w: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r w:rsidRPr="00984A0E">
        <w:rPr>
          <w:rFonts w:ascii="微软雅黑" w:eastAsia="微软雅黑" w:hAnsi="微软雅黑" w:cs="宋体" w:hint="eastAsia"/>
          <w:b/>
          <w:bCs/>
          <w:color w:val="7030A0"/>
          <w:kern w:val="0"/>
          <w:sz w:val="24"/>
          <w:szCs w:val="24"/>
        </w:rPr>
        <w:t>（三）从眼睛到心灵：反思总结共创资源，凝聚集体智慧</w:t>
      </w: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r w:rsidRPr="00984A0E">
        <w:rPr>
          <w:rFonts w:ascii="微软雅黑" w:eastAsia="微软雅黑" w:hAnsi="微软雅黑" w:cs="宋体" w:hint="eastAsia"/>
          <w:color w:val="3E3E3E"/>
          <w:kern w:val="0"/>
          <w:sz w:val="24"/>
          <w:szCs w:val="24"/>
        </w:rPr>
        <w:t>张舒予教授说过：“要善于将生活的资源转化为学习的资源，这样做的条件首先是需要一双发现美的眼睛，其次是拥有一颗敏感的心灵去感悟，最后是灵活地使用媒介工具进行再创作。”实现从眼睛到心灵的跨越，需要学习者充分运用“从能指到所指”、“从外显到内涵”的思维方式，面对眼睛“看见”的东西不断观察和思考，同时反思总结“看懂”的内涵，再利用媒介工具将自己的所感所思制作成视频、图册或幻灯片的形式与大家互相分享，最终形成中国传统文化学习资源，达到“看好”的境界。在整个学习过程中，外国学生先经过课堂教学习得理论知识（“耳闻之物”），再通过实地考麵发情感认知（“眼见之物”），最后经过反思总结凝聚成集体智慧（“心造之物”），层层递进、由“器”到“道”，实现了“形而下”到“形而上”的突破，具体的价值体现过程如图3所示。集体智慧是每位外国学生通过发散、凝聚和创造个体智能而形成的，可以使集体对事物的理解达到更深的层次.实现知识与资源共享的最大化。[23]</w:t>
      </w: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r w:rsidRPr="00984A0E">
        <w:rPr>
          <w:rFonts w:ascii="微软雅黑" w:eastAsia="微软雅黑" w:hAnsi="微软雅黑" w:cs="宋体" w:hint="eastAsia"/>
          <w:color w:val="3E3E3E"/>
          <w:kern w:val="0"/>
          <w:sz w:val="24"/>
          <w:szCs w:val="24"/>
        </w:rPr>
        <w:t>实践证明“融合式教学”探索拓展了全英文课程教学的实施途径，有益于全英文课程教学的质量提升。南京师范大学视觉文化研究所团队将继续探索视觉文化全英文课程的总体建设，从视觉文化英文专题网站的建设、视觉文化英文</w:t>
      </w:r>
      <w:proofErr w:type="gramStart"/>
      <w:r w:rsidRPr="00984A0E">
        <w:rPr>
          <w:rFonts w:ascii="微软雅黑" w:eastAsia="微软雅黑" w:hAnsi="微软雅黑" w:cs="宋体" w:hint="eastAsia"/>
          <w:color w:val="3E3E3E"/>
          <w:kern w:val="0"/>
          <w:sz w:val="24"/>
          <w:szCs w:val="24"/>
        </w:rPr>
        <w:t>微</w:t>
      </w:r>
      <w:r w:rsidRPr="00984A0E">
        <w:rPr>
          <w:rFonts w:ascii="微软雅黑" w:eastAsia="微软雅黑" w:hAnsi="微软雅黑" w:cs="宋体" w:hint="eastAsia"/>
          <w:color w:val="3E3E3E"/>
          <w:kern w:val="0"/>
          <w:sz w:val="24"/>
          <w:szCs w:val="24"/>
        </w:rPr>
        <w:lastRenderedPageBreak/>
        <w:t>学习</w:t>
      </w:r>
      <w:proofErr w:type="gramEnd"/>
      <w:r w:rsidRPr="00984A0E">
        <w:rPr>
          <w:rFonts w:ascii="微软雅黑" w:eastAsia="微软雅黑" w:hAnsi="微软雅黑" w:cs="宋体" w:hint="eastAsia"/>
          <w:color w:val="3E3E3E"/>
          <w:kern w:val="0"/>
          <w:sz w:val="24"/>
          <w:szCs w:val="24"/>
        </w:rPr>
        <w:t>资源的开发和实践活动的设计等方面全方位、多角度不断探索实践和反思总结，使“融合式教学”更加完善形成体系。</w:t>
      </w: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r w:rsidRPr="00984A0E">
        <w:rPr>
          <w:rFonts w:ascii="微软雅黑" w:eastAsia="微软雅黑" w:hAnsi="微软雅黑" w:cs="宋体" w:hint="eastAsia"/>
          <w:color w:val="3E3E3E"/>
          <w:kern w:val="0"/>
          <w:sz w:val="24"/>
          <w:szCs w:val="24"/>
        </w:rPr>
        <w:t> </w:t>
      </w:r>
    </w:p>
    <w:p w:rsidR="00984A0E" w:rsidRPr="00984A0E" w:rsidRDefault="00984A0E" w:rsidP="00984A0E">
      <w:pPr>
        <w:widowControl/>
        <w:spacing w:line="384" w:lineRule="atLeast"/>
        <w:jc w:val="center"/>
        <w:rPr>
          <w:rFonts w:ascii="微软雅黑" w:eastAsia="微软雅黑" w:hAnsi="微软雅黑" w:cs="宋体" w:hint="eastAsia"/>
          <w:color w:val="3E3E3E"/>
          <w:kern w:val="0"/>
          <w:sz w:val="24"/>
          <w:szCs w:val="24"/>
        </w:rPr>
      </w:pPr>
      <w:r w:rsidRPr="00984A0E">
        <w:rPr>
          <w:rFonts w:ascii="微软雅黑" w:eastAsia="微软雅黑" w:hAnsi="微软雅黑" w:cs="宋体" w:hint="eastAsia"/>
          <w:color w:val="7F7F7F"/>
          <w:kern w:val="0"/>
          <w:sz w:val="18"/>
          <w:szCs w:val="18"/>
        </w:rPr>
        <w:t>作者简介：白倩，南京师范大学教育科学学院硕士研究生；张舒予，南京师范大学教育科学学院教授，博士生导师。</w:t>
      </w:r>
      <w:r w:rsidRPr="00984A0E">
        <w:rPr>
          <w:rFonts w:ascii="微软雅黑" w:eastAsia="微软雅黑" w:hAnsi="微软雅黑" w:cs="宋体" w:hint="eastAsia"/>
          <w:color w:val="7F7F7F"/>
          <w:kern w:val="0"/>
          <w:sz w:val="18"/>
          <w:szCs w:val="18"/>
        </w:rPr>
        <w:br/>
      </w: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r w:rsidRPr="00984A0E">
        <w:rPr>
          <w:rFonts w:ascii="微软雅黑" w:eastAsia="微软雅黑" w:hAnsi="微软雅黑" w:cs="宋体" w:hint="eastAsia"/>
          <w:color w:val="7F7F7F"/>
          <w:kern w:val="0"/>
          <w:sz w:val="18"/>
          <w:szCs w:val="18"/>
        </w:rPr>
        <w:t>基金项目：江苏省教育科学“十二五”规划重点课题（编号：B -a/2011/01/026）“从共享到共生：基于专题学习网站的知识建构转型研究”；江苏高校优势学科建设工程资助项目（PAPD）。</w:t>
      </w: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r w:rsidRPr="00984A0E">
        <w:rPr>
          <w:rFonts w:ascii="微软雅黑" w:eastAsia="微软雅黑" w:hAnsi="微软雅黑" w:cs="宋体" w:hint="eastAsia"/>
          <w:color w:val="7F7F7F"/>
          <w:kern w:val="0"/>
          <w:sz w:val="18"/>
          <w:szCs w:val="18"/>
        </w:rPr>
        <w:br/>
      </w:r>
    </w:p>
    <w:p w:rsidR="00984A0E" w:rsidRPr="00984A0E" w:rsidRDefault="00984A0E" w:rsidP="00984A0E">
      <w:pPr>
        <w:widowControl/>
        <w:spacing w:line="384" w:lineRule="atLeast"/>
        <w:jc w:val="left"/>
        <w:rPr>
          <w:rFonts w:ascii="微软雅黑" w:eastAsia="微软雅黑" w:hAnsi="微软雅黑" w:cs="宋体" w:hint="eastAsia"/>
          <w:color w:val="3E3E3E"/>
          <w:kern w:val="0"/>
          <w:sz w:val="24"/>
          <w:szCs w:val="24"/>
        </w:rPr>
      </w:pPr>
      <w:r w:rsidRPr="00984A0E">
        <w:rPr>
          <w:rFonts w:ascii="微软雅黑" w:eastAsia="微软雅黑" w:hAnsi="微软雅黑" w:cs="宋体" w:hint="eastAsia"/>
          <w:color w:val="7F7F7F"/>
          <w:kern w:val="0"/>
          <w:sz w:val="18"/>
          <w:szCs w:val="18"/>
        </w:rPr>
        <w:t>转载自：《现代远距离教育》2017年第2期 总第170期</w:t>
      </w:r>
    </w:p>
    <w:p w:rsidR="00C01395" w:rsidRPr="00984A0E" w:rsidRDefault="00C01395"/>
    <w:sectPr w:rsidR="00C01395" w:rsidRPr="00984A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24"/>
    <w:rsid w:val="00003E17"/>
    <w:rsid w:val="000159BB"/>
    <w:rsid w:val="00030260"/>
    <w:rsid w:val="0004060E"/>
    <w:rsid w:val="00041AB3"/>
    <w:rsid w:val="00050F5D"/>
    <w:rsid w:val="00053B90"/>
    <w:rsid w:val="000617F4"/>
    <w:rsid w:val="0008710B"/>
    <w:rsid w:val="00095050"/>
    <w:rsid w:val="00097E7A"/>
    <w:rsid w:val="000A3920"/>
    <w:rsid w:val="000D016E"/>
    <w:rsid w:val="000E7CD5"/>
    <w:rsid w:val="000F3153"/>
    <w:rsid w:val="00100102"/>
    <w:rsid w:val="001372C6"/>
    <w:rsid w:val="00151348"/>
    <w:rsid w:val="001535C2"/>
    <w:rsid w:val="00161706"/>
    <w:rsid w:val="00166C61"/>
    <w:rsid w:val="00167663"/>
    <w:rsid w:val="00170109"/>
    <w:rsid w:val="001B2C96"/>
    <w:rsid w:val="001B52EB"/>
    <w:rsid w:val="001D62C5"/>
    <w:rsid w:val="001E0E6B"/>
    <w:rsid w:val="001F4133"/>
    <w:rsid w:val="00200A1C"/>
    <w:rsid w:val="0021019A"/>
    <w:rsid w:val="00251D2B"/>
    <w:rsid w:val="002646F9"/>
    <w:rsid w:val="002707D5"/>
    <w:rsid w:val="002732C7"/>
    <w:rsid w:val="00280DB1"/>
    <w:rsid w:val="00297FEA"/>
    <w:rsid w:val="002A373F"/>
    <w:rsid w:val="002F3C05"/>
    <w:rsid w:val="00303954"/>
    <w:rsid w:val="0033218C"/>
    <w:rsid w:val="00333D52"/>
    <w:rsid w:val="003434E6"/>
    <w:rsid w:val="00360692"/>
    <w:rsid w:val="00361B1B"/>
    <w:rsid w:val="003736BB"/>
    <w:rsid w:val="00384C82"/>
    <w:rsid w:val="00393B6D"/>
    <w:rsid w:val="003C2894"/>
    <w:rsid w:val="003D1C26"/>
    <w:rsid w:val="003F2808"/>
    <w:rsid w:val="003F43D0"/>
    <w:rsid w:val="0040051B"/>
    <w:rsid w:val="00416E49"/>
    <w:rsid w:val="00421915"/>
    <w:rsid w:val="004370FB"/>
    <w:rsid w:val="00437761"/>
    <w:rsid w:val="00456BB8"/>
    <w:rsid w:val="0046305A"/>
    <w:rsid w:val="004874B3"/>
    <w:rsid w:val="004950CC"/>
    <w:rsid w:val="004A43CE"/>
    <w:rsid w:val="004E2379"/>
    <w:rsid w:val="004F0010"/>
    <w:rsid w:val="00500490"/>
    <w:rsid w:val="00506A54"/>
    <w:rsid w:val="00514D67"/>
    <w:rsid w:val="00517216"/>
    <w:rsid w:val="00537465"/>
    <w:rsid w:val="005669C4"/>
    <w:rsid w:val="00581993"/>
    <w:rsid w:val="00592E4C"/>
    <w:rsid w:val="00596AC3"/>
    <w:rsid w:val="005C3866"/>
    <w:rsid w:val="005C51A0"/>
    <w:rsid w:val="005D4706"/>
    <w:rsid w:val="005D50E7"/>
    <w:rsid w:val="005D7D08"/>
    <w:rsid w:val="005E2B8A"/>
    <w:rsid w:val="00602C1A"/>
    <w:rsid w:val="00612C7A"/>
    <w:rsid w:val="006A098A"/>
    <w:rsid w:val="006A487F"/>
    <w:rsid w:val="006A7180"/>
    <w:rsid w:val="006A7DBF"/>
    <w:rsid w:val="006D2674"/>
    <w:rsid w:val="006D4FCA"/>
    <w:rsid w:val="006D5924"/>
    <w:rsid w:val="006F353C"/>
    <w:rsid w:val="006F5F3A"/>
    <w:rsid w:val="00704F1D"/>
    <w:rsid w:val="007312FA"/>
    <w:rsid w:val="0075365E"/>
    <w:rsid w:val="00771B5B"/>
    <w:rsid w:val="00774343"/>
    <w:rsid w:val="00783EF9"/>
    <w:rsid w:val="007878AD"/>
    <w:rsid w:val="00797484"/>
    <w:rsid w:val="007A1BBD"/>
    <w:rsid w:val="007C28EC"/>
    <w:rsid w:val="007E3A59"/>
    <w:rsid w:val="00827EFF"/>
    <w:rsid w:val="008540E9"/>
    <w:rsid w:val="00863F90"/>
    <w:rsid w:val="00870431"/>
    <w:rsid w:val="00873D48"/>
    <w:rsid w:val="008847C4"/>
    <w:rsid w:val="00884E28"/>
    <w:rsid w:val="00895B16"/>
    <w:rsid w:val="008A35B0"/>
    <w:rsid w:val="008B31C0"/>
    <w:rsid w:val="008C2D14"/>
    <w:rsid w:val="00902657"/>
    <w:rsid w:val="00903F64"/>
    <w:rsid w:val="00924BF0"/>
    <w:rsid w:val="009310EB"/>
    <w:rsid w:val="00953FE8"/>
    <w:rsid w:val="00963C11"/>
    <w:rsid w:val="009703F8"/>
    <w:rsid w:val="00970480"/>
    <w:rsid w:val="009714CF"/>
    <w:rsid w:val="00983AAF"/>
    <w:rsid w:val="00984A0E"/>
    <w:rsid w:val="00997A75"/>
    <w:rsid w:val="00997BEC"/>
    <w:rsid w:val="009B436A"/>
    <w:rsid w:val="009C0642"/>
    <w:rsid w:val="009F2BCB"/>
    <w:rsid w:val="00A143C5"/>
    <w:rsid w:val="00A343C0"/>
    <w:rsid w:val="00A50C4A"/>
    <w:rsid w:val="00A531FA"/>
    <w:rsid w:val="00A56E20"/>
    <w:rsid w:val="00A837A8"/>
    <w:rsid w:val="00AA1552"/>
    <w:rsid w:val="00AA37AE"/>
    <w:rsid w:val="00AB4E0F"/>
    <w:rsid w:val="00AC3E97"/>
    <w:rsid w:val="00AC734A"/>
    <w:rsid w:val="00AD2421"/>
    <w:rsid w:val="00AD69E7"/>
    <w:rsid w:val="00B05E81"/>
    <w:rsid w:val="00B14BBF"/>
    <w:rsid w:val="00B372AF"/>
    <w:rsid w:val="00B42243"/>
    <w:rsid w:val="00B54C92"/>
    <w:rsid w:val="00B6712A"/>
    <w:rsid w:val="00B70FDE"/>
    <w:rsid w:val="00BB1FD8"/>
    <w:rsid w:val="00BE1C9C"/>
    <w:rsid w:val="00BF5748"/>
    <w:rsid w:val="00C01395"/>
    <w:rsid w:val="00C31362"/>
    <w:rsid w:val="00C518C6"/>
    <w:rsid w:val="00C53060"/>
    <w:rsid w:val="00C712A6"/>
    <w:rsid w:val="00C879E7"/>
    <w:rsid w:val="00CA3252"/>
    <w:rsid w:val="00CA3C90"/>
    <w:rsid w:val="00CA4BEA"/>
    <w:rsid w:val="00CC1817"/>
    <w:rsid w:val="00CC699C"/>
    <w:rsid w:val="00CD2E6C"/>
    <w:rsid w:val="00CD4726"/>
    <w:rsid w:val="00CE4B76"/>
    <w:rsid w:val="00CE60EB"/>
    <w:rsid w:val="00D272C4"/>
    <w:rsid w:val="00D51F4C"/>
    <w:rsid w:val="00D5222B"/>
    <w:rsid w:val="00D579F8"/>
    <w:rsid w:val="00D71909"/>
    <w:rsid w:val="00D77A54"/>
    <w:rsid w:val="00D85FA7"/>
    <w:rsid w:val="00D972EB"/>
    <w:rsid w:val="00DA0E2B"/>
    <w:rsid w:val="00DE52A1"/>
    <w:rsid w:val="00E34BD9"/>
    <w:rsid w:val="00E3790D"/>
    <w:rsid w:val="00E536CF"/>
    <w:rsid w:val="00E9058C"/>
    <w:rsid w:val="00EA0F08"/>
    <w:rsid w:val="00EB127B"/>
    <w:rsid w:val="00EC4AF7"/>
    <w:rsid w:val="00ED2424"/>
    <w:rsid w:val="00EF3B56"/>
    <w:rsid w:val="00EF5A76"/>
    <w:rsid w:val="00F042D5"/>
    <w:rsid w:val="00F119FD"/>
    <w:rsid w:val="00F3194E"/>
    <w:rsid w:val="00F4282F"/>
    <w:rsid w:val="00F6595A"/>
    <w:rsid w:val="00F90116"/>
    <w:rsid w:val="00FA2453"/>
    <w:rsid w:val="00FB2B97"/>
    <w:rsid w:val="00FC6438"/>
    <w:rsid w:val="00FE7973"/>
    <w:rsid w:val="00FE7F6E"/>
    <w:rsid w:val="00FF1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AEB64-40E8-43AB-B5A7-ADEF4333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235251">
      <w:bodyDiv w:val="1"/>
      <w:marLeft w:val="0"/>
      <w:marRight w:val="0"/>
      <w:marTop w:val="0"/>
      <w:marBottom w:val="0"/>
      <w:divBdr>
        <w:top w:val="none" w:sz="0" w:space="0" w:color="auto"/>
        <w:left w:val="none" w:sz="0" w:space="0" w:color="auto"/>
        <w:bottom w:val="none" w:sz="0" w:space="0" w:color="auto"/>
        <w:right w:val="none" w:sz="0" w:space="0" w:color="auto"/>
      </w:divBdr>
      <w:divsChild>
        <w:div w:id="1227883136">
          <w:marLeft w:val="0"/>
          <w:marRight w:val="0"/>
          <w:marTop w:val="0"/>
          <w:marBottom w:val="270"/>
          <w:divBdr>
            <w:top w:val="none" w:sz="0" w:space="0" w:color="auto"/>
            <w:left w:val="none" w:sz="0" w:space="0" w:color="auto"/>
            <w:bottom w:val="none" w:sz="0" w:space="0" w:color="auto"/>
            <w:right w:val="none" w:sz="0" w:space="0" w:color="auto"/>
          </w:divBdr>
        </w:div>
        <w:div w:id="1626232007">
          <w:marLeft w:val="0"/>
          <w:marRight w:val="0"/>
          <w:marTop w:val="0"/>
          <w:marBottom w:val="90"/>
          <w:divBdr>
            <w:top w:val="none" w:sz="0" w:space="0" w:color="auto"/>
            <w:left w:val="none" w:sz="0" w:space="0" w:color="auto"/>
            <w:bottom w:val="none" w:sz="0" w:space="0" w:color="auto"/>
            <w:right w:val="none" w:sz="0" w:space="0" w:color="auto"/>
          </w:divBdr>
        </w:div>
        <w:div w:id="141196253">
          <w:marLeft w:val="0"/>
          <w:marRight w:val="0"/>
          <w:marTop w:val="0"/>
          <w:marBottom w:val="0"/>
          <w:divBdr>
            <w:top w:val="none" w:sz="0" w:space="0" w:color="auto"/>
            <w:left w:val="none" w:sz="0" w:space="0" w:color="auto"/>
            <w:bottom w:val="none" w:sz="0" w:space="0" w:color="auto"/>
            <w:right w:val="none" w:sz="0" w:space="0" w:color="auto"/>
          </w:divBdr>
          <w:divsChild>
            <w:div w:id="2051343040">
              <w:blockQuote w:val="1"/>
              <w:marLeft w:val="0"/>
              <w:marRight w:val="0"/>
              <w:marTop w:val="0"/>
              <w:marBottom w:val="0"/>
              <w:divBdr>
                <w:top w:val="single" w:sz="6" w:space="8" w:color="7C00FF"/>
                <w:left w:val="single" w:sz="6" w:space="11" w:color="7C00FF"/>
                <w:bottom w:val="single" w:sz="6" w:space="8" w:color="7C00FF"/>
                <w:right w:val="single" w:sz="6" w:space="11" w:color="7C00FF"/>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p.weixin.qq.com/s?__biz=MjM5NTkwNzM0Mw==&amp;mid=2651291694&amp;idx=1&amp;sn=61d260d1ae37801e56edb7e39583d5ef&amp;chksm=bd02724e8a75fb58ecde0a5b37d4cbf9a62bcb7c1a89777a626941ddeafb43c0d883377e037c&amp;mpshare=1&amp;scene=1&amp;srcid=0413sZOGisHTvpXuk9Wonlix&amp;key=1ad41077fbadd7c91b503ef08ffa915232fa27db01d47de639f6ec82321dbc1fb2b6e9e976f8ed61044bd58f63f2f3ed88dc1e379fb80facf06382c5598a11aaf6254b24af745822ceaf4af9ae560d01&amp;ascene=1&amp;uin=MTExNjMxNjc2MA%3D%3D&amp;devicetype=Windows+7&amp;version=6204014f&amp;pass_ticket=lo9U8PKhVxcC2ZbfsRrvs6BLKprOtEyHkWUGI3KUpGNHG0EWADXewjgzCilnKvyh&amp;winzoom=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1339</Words>
  <Characters>7636</Characters>
  <Application>Microsoft Office Word</Application>
  <DocSecurity>0</DocSecurity>
  <Lines>63</Lines>
  <Paragraphs>17</Paragraphs>
  <ScaleCrop>false</ScaleCrop>
  <Company>Microsoft</Company>
  <LinksUpToDate>false</LinksUpToDate>
  <CharactersWithSpaces>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2017-05-09T09:04:00Z</dcterms:created>
  <dcterms:modified xsi:type="dcterms:W3CDTF">2017-05-09T09:07:00Z</dcterms:modified>
</cp:coreProperties>
</file>