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08" w:rsidRPr="0001700D" w:rsidRDefault="0096477D" w:rsidP="00E90C08">
      <w:pPr>
        <w:adjustRightInd w:val="0"/>
        <w:snapToGrid w:val="0"/>
        <w:spacing w:line="360" w:lineRule="auto"/>
        <w:textAlignment w:val="baseline"/>
        <w:rPr>
          <w:rFonts w:ascii="Times New Roman" w:eastAsia="楷体_GB2312" w:hAnsi="Times New Roman"/>
          <w:noProof/>
          <w:spacing w:val="8"/>
          <w:kern w:val="0"/>
          <w:sz w:val="32"/>
          <w:szCs w:val="20"/>
        </w:rPr>
      </w:pPr>
      <w:r>
        <w:rPr>
          <w:rFonts w:ascii="Times New Roman" w:eastAsia="楷体_GB2312" w:hAnsi="Times New Roman"/>
          <w:noProof/>
          <w:spacing w:val="8"/>
          <w:kern w:val="0"/>
          <w:sz w:val="32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9pt;margin-top:0;width:6in;height:62.4pt;z-index:251659264" adj="0" fillcolor="red" strokecolor="red">
            <v:shadow color="#868686"/>
            <v:textpath style="font-family:&quot;黑体&quot;;font-size:44pt;font-weight:bold" trim="t" string="青岛市市南区教育研究中心文件"/>
            <o:lock v:ext="edit" text="f"/>
          </v:shape>
        </w:pict>
      </w:r>
    </w:p>
    <w:p w:rsidR="00E90C08" w:rsidRPr="0001700D" w:rsidRDefault="00E90C08" w:rsidP="00E90C08">
      <w:pPr>
        <w:adjustRightInd w:val="0"/>
        <w:snapToGrid w:val="0"/>
        <w:spacing w:line="360" w:lineRule="auto"/>
        <w:textAlignment w:val="baseline"/>
        <w:rPr>
          <w:rFonts w:ascii="Times New Roman" w:eastAsia="楷体_GB2312" w:hAnsi="Times New Roman"/>
          <w:noProof/>
          <w:spacing w:val="8"/>
          <w:kern w:val="0"/>
          <w:sz w:val="32"/>
          <w:szCs w:val="20"/>
        </w:rPr>
      </w:pPr>
    </w:p>
    <w:p w:rsidR="00E90C08" w:rsidRPr="0001700D" w:rsidRDefault="00E90C08" w:rsidP="00E90C08">
      <w:pPr>
        <w:adjustRightInd w:val="0"/>
        <w:snapToGrid w:val="0"/>
        <w:spacing w:line="360" w:lineRule="auto"/>
        <w:textAlignment w:val="baseline"/>
        <w:rPr>
          <w:rFonts w:ascii="Times New Roman" w:eastAsia="楷体_GB2312" w:hAnsi="Times New Roman"/>
          <w:noProof/>
          <w:spacing w:val="8"/>
          <w:kern w:val="0"/>
          <w:sz w:val="32"/>
          <w:szCs w:val="20"/>
        </w:rPr>
      </w:pPr>
    </w:p>
    <w:p w:rsidR="00E90C08" w:rsidRPr="0001700D" w:rsidRDefault="00E90C08" w:rsidP="00E90C08">
      <w:pPr>
        <w:adjustRightInd w:val="0"/>
        <w:spacing w:line="312" w:lineRule="atLeast"/>
        <w:ind w:left="31680" w:right="150" w:hanging="31680"/>
        <w:textAlignment w:val="baseline"/>
        <w:rPr>
          <w:rFonts w:ascii="仿宋_GB2312" w:eastAsia="仿宋_GB2312" w:hAnsi="仿宋_GB2312"/>
          <w:spacing w:val="8"/>
          <w:kern w:val="0"/>
          <w:sz w:val="32"/>
          <w:szCs w:val="32"/>
        </w:rPr>
      </w:pPr>
      <w:r w:rsidRPr="0001700D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青南教研字〔</w:t>
      </w:r>
      <w:r w:rsidRPr="0001700D">
        <w:rPr>
          <w:rFonts w:ascii="仿宋_GB2312" w:eastAsia="仿宋_GB2312" w:hAnsi="仿宋_GB2312"/>
          <w:spacing w:val="8"/>
          <w:kern w:val="0"/>
          <w:sz w:val="32"/>
          <w:szCs w:val="32"/>
        </w:rPr>
        <w:t>201</w:t>
      </w:r>
      <w:r w:rsidRPr="0001700D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7〕</w:t>
      </w:r>
      <w:r>
        <w:rPr>
          <w:rFonts w:ascii="仿宋_GB2312" w:eastAsia="仿宋_GB2312" w:hAnsi="仿宋_GB2312"/>
          <w:spacing w:val="8"/>
          <w:kern w:val="0"/>
          <w:sz w:val="32"/>
          <w:szCs w:val="32"/>
        </w:rPr>
        <w:t>61</w:t>
      </w:r>
      <w:r w:rsidRPr="0001700D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号</w:t>
      </w:r>
      <w:r w:rsidR="001C565E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 xml:space="preserve">                </w:t>
      </w:r>
      <w:r w:rsidRPr="0001700D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签发人</w:t>
      </w:r>
      <w:r w:rsidRPr="0001700D">
        <w:rPr>
          <w:rFonts w:ascii="仿宋_GB2312" w:eastAsia="仿宋_GB2312" w:hAnsi="仿宋_GB2312"/>
          <w:spacing w:val="8"/>
          <w:kern w:val="0"/>
          <w:sz w:val="32"/>
          <w:szCs w:val="32"/>
        </w:rPr>
        <w:t xml:space="preserve">: </w:t>
      </w:r>
      <w:r w:rsidRPr="0001700D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王红</w:t>
      </w:r>
    </w:p>
    <w:p w:rsidR="00E90C08" w:rsidRPr="0001700D" w:rsidRDefault="0096477D" w:rsidP="00E90C08">
      <w:pPr>
        <w:adjustRightInd w:val="0"/>
        <w:spacing w:line="312" w:lineRule="atLeast"/>
        <w:jc w:val="distribute"/>
        <w:textAlignment w:val="baseline"/>
        <w:rPr>
          <w:rFonts w:ascii="黑体" w:eastAsia="黑体" w:hAnsi="Times New Roman"/>
          <w:b/>
          <w:spacing w:val="8"/>
          <w:kern w:val="0"/>
          <w:sz w:val="32"/>
          <w:szCs w:val="32"/>
        </w:rPr>
      </w:pPr>
      <w:r w:rsidRPr="0096477D">
        <w:rPr>
          <w:rFonts w:ascii="仿宋_GB2312" w:eastAsia="仿宋_GB2312" w:hAnsi="Times New Roman"/>
          <w:b/>
          <w:bCs/>
          <w:color w:val="000000"/>
          <w:spacing w:val="8"/>
          <w:w w:val="90"/>
          <w:kern w:val="0"/>
          <w:sz w:val="32"/>
          <w:szCs w:val="32"/>
        </w:rPr>
        <w:pict>
          <v:line id="_x0000_s1027" style="position:absolute;left:0;text-align:left;z-index:251660288" from=".05pt,5.65pt" to="442.65pt,5.7pt" strokecolor="red"/>
        </w:pict>
      </w:r>
    </w:p>
    <w:p w:rsidR="00093A77" w:rsidRPr="00E90C08" w:rsidRDefault="00093A77" w:rsidP="00093A77">
      <w:pPr>
        <w:spacing w:line="560" w:lineRule="exact"/>
        <w:jc w:val="center"/>
        <w:rPr>
          <w:rFonts w:ascii="文星标宋" w:eastAsia="文星标宋" w:hAnsiTheme="minorEastAsia"/>
          <w:bCs/>
          <w:sz w:val="44"/>
          <w:szCs w:val="44"/>
        </w:rPr>
      </w:pPr>
      <w:r w:rsidRPr="00E90C08">
        <w:rPr>
          <w:rFonts w:ascii="文星标宋" w:eastAsia="文星标宋" w:hAnsiTheme="minorEastAsia" w:hint="eastAsia"/>
          <w:sz w:val="44"/>
          <w:szCs w:val="44"/>
        </w:rPr>
        <w:t>关于公示2017年</w:t>
      </w:r>
      <w:r w:rsidRPr="00E90C08">
        <w:rPr>
          <w:rStyle w:val="a5"/>
          <w:rFonts w:ascii="文星标宋" w:eastAsia="文星标宋" w:hAnsiTheme="minorEastAsia" w:hint="eastAsia"/>
          <w:sz w:val="44"/>
          <w:szCs w:val="44"/>
        </w:rPr>
        <w:t>市</w:t>
      </w:r>
      <w:r w:rsidRPr="00E90C08">
        <w:rPr>
          <w:rFonts w:ascii="文星标宋" w:eastAsia="文星标宋" w:hAnsiTheme="minorEastAsia" w:hint="eastAsia"/>
          <w:bCs/>
          <w:sz w:val="44"/>
          <w:szCs w:val="44"/>
        </w:rPr>
        <w:t>南区幼儿园教育新秀</w:t>
      </w:r>
    </w:p>
    <w:p w:rsidR="00093A77" w:rsidRPr="00E90C08" w:rsidRDefault="00093A77" w:rsidP="00093A77">
      <w:pPr>
        <w:spacing w:line="560" w:lineRule="exact"/>
        <w:jc w:val="center"/>
        <w:rPr>
          <w:rFonts w:ascii="文星标宋" w:eastAsia="文星标宋" w:hAnsiTheme="minorEastAsia"/>
          <w:sz w:val="44"/>
          <w:szCs w:val="44"/>
        </w:rPr>
      </w:pPr>
      <w:r w:rsidRPr="00E90C08">
        <w:rPr>
          <w:rFonts w:ascii="文星标宋" w:eastAsia="文星标宋" w:hAnsiTheme="minorEastAsia" w:hint="eastAsia"/>
          <w:bCs/>
          <w:sz w:val="44"/>
          <w:szCs w:val="44"/>
        </w:rPr>
        <w:t>评选</w:t>
      </w:r>
      <w:r w:rsidRPr="00E90C08">
        <w:rPr>
          <w:rFonts w:ascii="文星标宋" w:eastAsia="文星标宋" w:hAnsiTheme="minorEastAsia" w:hint="eastAsia"/>
          <w:sz w:val="44"/>
          <w:szCs w:val="44"/>
        </w:rPr>
        <w:t>结果的通知</w:t>
      </w:r>
    </w:p>
    <w:p w:rsidR="00093A77" w:rsidRPr="00093A77" w:rsidRDefault="00093A77" w:rsidP="00093A77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093A77" w:rsidRPr="00D73909" w:rsidRDefault="00093A77" w:rsidP="00093A77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D73909">
        <w:rPr>
          <w:rFonts w:ascii="仿宋" w:eastAsia="仿宋" w:hAnsi="仿宋" w:hint="eastAsia"/>
          <w:b/>
          <w:sz w:val="32"/>
          <w:szCs w:val="32"/>
        </w:rPr>
        <w:t>局属各幼儿园、各民办幼儿园、各驻区幼儿园：</w:t>
      </w:r>
    </w:p>
    <w:p w:rsidR="00093A77" w:rsidRPr="00093A77" w:rsidRDefault="00093A77" w:rsidP="00093A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093A77">
        <w:rPr>
          <w:rFonts w:ascii="仿宋" w:eastAsia="仿宋" w:hAnsi="仿宋" w:hint="eastAsia"/>
          <w:sz w:val="32"/>
          <w:szCs w:val="32"/>
        </w:rPr>
        <w:t xml:space="preserve">      根据2017年市南区学前教学工作计划和《市南区初中、小学、幼儿园新教师三年培训方案》的相关规定，市南区教育研究中心于9</w:t>
      </w:r>
      <w:r>
        <w:rPr>
          <w:rFonts w:ascii="仿宋" w:eastAsia="仿宋" w:hAnsi="仿宋" w:hint="eastAsia"/>
          <w:sz w:val="32"/>
          <w:szCs w:val="32"/>
        </w:rPr>
        <w:t>月份下旬开展</w:t>
      </w:r>
      <w:r w:rsidRPr="00093A77">
        <w:rPr>
          <w:rFonts w:ascii="仿宋" w:eastAsia="仿宋" w:hAnsi="仿宋" w:hint="eastAsia"/>
          <w:sz w:val="32"/>
          <w:szCs w:val="32"/>
        </w:rPr>
        <w:t>市南区幼儿园“教育新秀”的评选活动。经过园级推荐和区级评选两个环节，共三项内容的综合评定，最终评选出阎瑞晓等12名教师作为2017年市南区幼儿园教育新秀，现将结果公示如下：</w:t>
      </w:r>
    </w:p>
    <w:p w:rsidR="00093A77" w:rsidRPr="00093A77" w:rsidRDefault="00093A77" w:rsidP="00093A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093A77">
        <w:rPr>
          <w:rFonts w:ascii="仿宋" w:eastAsia="仿宋" w:hAnsi="仿宋" w:hint="eastAsia"/>
          <w:sz w:val="32"/>
          <w:szCs w:val="32"/>
        </w:rPr>
        <w:t>青岛市湖南路幼儿园金茂湾分园    阎瑞晓</w:t>
      </w:r>
    </w:p>
    <w:p w:rsidR="00093A77" w:rsidRPr="00093A77" w:rsidRDefault="00093A77" w:rsidP="00093A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093A77">
        <w:rPr>
          <w:rFonts w:ascii="仿宋" w:eastAsia="仿宋" w:hAnsi="仿宋" w:hint="eastAsia"/>
          <w:sz w:val="32"/>
          <w:szCs w:val="32"/>
        </w:rPr>
        <w:t>青岛市山东路幼儿园             薛枢腾</w:t>
      </w:r>
    </w:p>
    <w:p w:rsidR="00093A77" w:rsidRPr="00093A77" w:rsidRDefault="00093A77" w:rsidP="00093A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093A77">
        <w:rPr>
          <w:rFonts w:ascii="仿宋" w:eastAsia="仿宋" w:hAnsi="仿宋" w:hint="eastAsia"/>
          <w:sz w:val="32"/>
          <w:szCs w:val="32"/>
        </w:rPr>
        <w:t>青岛市金钥匙幼儿园             盛思危</w:t>
      </w:r>
    </w:p>
    <w:p w:rsidR="00093A77" w:rsidRPr="00093A77" w:rsidRDefault="00093A77" w:rsidP="00093A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093A77">
        <w:rPr>
          <w:rFonts w:ascii="仿宋" w:eastAsia="仿宋" w:hAnsi="仿宋" w:hint="eastAsia"/>
          <w:sz w:val="32"/>
          <w:szCs w:val="32"/>
        </w:rPr>
        <w:t>青岛市金钥匙幼儿园             王  妮</w:t>
      </w:r>
    </w:p>
    <w:p w:rsidR="00093A77" w:rsidRPr="00093A77" w:rsidRDefault="00093A77" w:rsidP="00093A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093A77">
        <w:rPr>
          <w:rFonts w:ascii="仿宋" w:eastAsia="仿宋" w:hAnsi="仿宋" w:hint="eastAsia"/>
          <w:sz w:val="32"/>
          <w:szCs w:val="32"/>
        </w:rPr>
        <w:t>青岛市市南区实验幼儿园         蒲源源</w:t>
      </w:r>
    </w:p>
    <w:p w:rsidR="00093A77" w:rsidRPr="00093A77" w:rsidRDefault="00093A77" w:rsidP="00093A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093A77">
        <w:rPr>
          <w:rFonts w:ascii="仿宋" w:eastAsia="仿宋" w:hAnsi="仿宋" w:hint="eastAsia"/>
          <w:sz w:val="32"/>
          <w:szCs w:val="32"/>
        </w:rPr>
        <w:t>青岛市湖南路幼儿园金茂湾分园   庄  园</w:t>
      </w:r>
    </w:p>
    <w:p w:rsidR="00093A77" w:rsidRPr="00093A77" w:rsidRDefault="00093A77" w:rsidP="00093A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093A77">
        <w:rPr>
          <w:rFonts w:ascii="仿宋" w:eastAsia="仿宋" w:hAnsi="仿宋" w:hint="eastAsia"/>
          <w:sz w:val="32"/>
          <w:szCs w:val="32"/>
        </w:rPr>
        <w:t>青岛市商业幼儿园               臧  婷</w:t>
      </w:r>
    </w:p>
    <w:p w:rsidR="00093A77" w:rsidRPr="00093A77" w:rsidRDefault="00093A77" w:rsidP="00093A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093A77">
        <w:rPr>
          <w:rFonts w:ascii="仿宋" w:eastAsia="仿宋" w:hAnsi="仿宋" w:hint="eastAsia"/>
          <w:sz w:val="32"/>
          <w:szCs w:val="32"/>
        </w:rPr>
        <w:lastRenderedPageBreak/>
        <w:t>山东省商务厅幼儿园             蓝  天</w:t>
      </w:r>
    </w:p>
    <w:p w:rsidR="00093A77" w:rsidRPr="00093A77" w:rsidRDefault="00093A77" w:rsidP="00093A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093A77">
        <w:rPr>
          <w:rFonts w:ascii="仿宋" w:eastAsia="仿宋" w:hAnsi="仿宋" w:hint="eastAsia"/>
          <w:sz w:val="32"/>
          <w:szCs w:val="32"/>
        </w:rPr>
        <w:t>青岛市南京路幼儿园             王晓露</w:t>
      </w:r>
    </w:p>
    <w:p w:rsidR="00093A77" w:rsidRPr="00093A77" w:rsidRDefault="00093A77" w:rsidP="00093A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093A77">
        <w:rPr>
          <w:rFonts w:ascii="仿宋" w:eastAsia="仿宋" w:hAnsi="仿宋" w:hint="eastAsia"/>
          <w:sz w:val="32"/>
          <w:szCs w:val="32"/>
        </w:rPr>
        <w:t>青岛市幼儿师范附属幼儿园       崔  健</w:t>
      </w:r>
    </w:p>
    <w:p w:rsidR="00093A77" w:rsidRPr="00093A77" w:rsidRDefault="00093A77" w:rsidP="00093A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093A77">
        <w:rPr>
          <w:rFonts w:ascii="仿宋" w:eastAsia="仿宋" w:hAnsi="仿宋" w:hint="eastAsia"/>
          <w:sz w:val="32"/>
          <w:szCs w:val="32"/>
        </w:rPr>
        <w:t>青岛市市南区教育第六幼儿园     隋秀秀</w:t>
      </w:r>
    </w:p>
    <w:p w:rsidR="00093A77" w:rsidRPr="00093A77" w:rsidRDefault="00093A77" w:rsidP="00093A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093A77">
        <w:rPr>
          <w:rFonts w:ascii="仿宋" w:eastAsia="仿宋" w:hAnsi="仿宋" w:hint="eastAsia"/>
          <w:sz w:val="32"/>
          <w:szCs w:val="32"/>
        </w:rPr>
        <w:t>青岛市江西路幼儿园             信崇娜</w:t>
      </w:r>
    </w:p>
    <w:p w:rsidR="00093A77" w:rsidRDefault="00093A77" w:rsidP="00093A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093A77">
        <w:rPr>
          <w:rFonts w:ascii="仿宋" w:eastAsia="仿宋" w:hAnsi="仿宋" w:hint="eastAsia"/>
          <w:sz w:val="32"/>
          <w:szCs w:val="32"/>
        </w:rPr>
        <w:t>公示期为10月19日—10月23日，每日上午8：30—下午5：00，共三天，如有异议请以实名方式举报。联系电话：66885017，联系人：王贞桂。</w:t>
      </w:r>
    </w:p>
    <w:p w:rsidR="00E05014" w:rsidRDefault="00E05014" w:rsidP="00093A7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05014" w:rsidRDefault="00E05014" w:rsidP="00093A7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05014" w:rsidRDefault="00E05014" w:rsidP="00093A7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05014" w:rsidRDefault="00E05014" w:rsidP="00093A7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05014" w:rsidRDefault="00E05014" w:rsidP="00093A7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05014" w:rsidRDefault="00E05014" w:rsidP="00093A7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05014" w:rsidRDefault="00E05014" w:rsidP="00093A7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05014" w:rsidRDefault="00E05014" w:rsidP="00093A7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05014" w:rsidRDefault="00E05014" w:rsidP="00093A7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05014" w:rsidRDefault="00E05014" w:rsidP="00093A7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05014" w:rsidRPr="00093A77" w:rsidRDefault="00E05014" w:rsidP="00093A7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93A77" w:rsidRPr="00093A77" w:rsidRDefault="00093A77" w:rsidP="00E05014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93A77">
        <w:rPr>
          <w:rFonts w:ascii="仿宋" w:eastAsia="仿宋" w:hAnsi="仿宋" w:hint="eastAsia"/>
          <w:sz w:val="32"/>
          <w:szCs w:val="32"/>
        </w:rPr>
        <w:t>市南教育研究中心</w:t>
      </w:r>
    </w:p>
    <w:p w:rsidR="00093A77" w:rsidRPr="00093A77" w:rsidRDefault="00093A77" w:rsidP="00E05014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93A77">
        <w:rPr>
          <w:rFonts w:ascii="仿宋" w:eastAsia="仿宋" w:hAnsi="仿宋" w:hint="eastAsia"/>
          <w:sz w:val="32"/>
          <w:szCs w:val="32"/>
        </w:rPr>
        <w:t>2017年10月19日</w:t>
      </w:r>
    </w:p>
    <w:p w:rsidR="00C501D7" w:rsidRPr="00093A77" w:rsidRDefault="00C501D7" w:rsidP="00093A77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C501D7" w:rsidRPr="00093A77" w:rsidSect="00093A7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681" w:rsidRDefault="002A1681" w:rsidP="00093A77">
      <w:r>
        <w:separator/>
      </w:r>
    </w:p>
  </w:endnote>
  <w:endnote w:type="continuationSeparator" w:id="1">
    <w:p w:rsidR="002A1681" w:rsidRDefault="002A1681" w:rsidP="00093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681" w:rsidRDefault="002A1681" w:rsidP="00093A77">
      <w:r>
        <w:separator/>
      </w:r>
    </w:p>
  </w:footnote>
  <w:footnote w:type="continuationSeparator" w:id="1">
    <w:p w:rsidR="002A1681" w:rsidRDefault="002A1681" w:rsidP="00093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A77"/>
    <w:rsid w:val="00093A77"/>
    <w:rsid w:val="001C565E"/>
    <w:rsid w:val="002A1681"/>
    <w:rsid w:val="0030501F"/>
    <w:rsid w:val="005E29B8"/>
    <w:rsid w:val="0096477D"/>
    <w:rsid w:val="00C501D7"/>
    <w:rsid w:val="00C7189A"/>
    <w:rsid w:val="00D73909"/>
    <w:rsid w:val="00E05014"/>
    <w:rsid w:val="00E90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A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A77"/>
    <w:rPr>
      <w:sz w:val="18"/>
      <w:szCs w:val="18"/>
    </w:rPr>
  </w:style>
  <w:style w:type="character" w:styleId="a5">
    <w:name w:val="Strong"/>
    <w:qFormat/>
    <w:rsid w:val="00093A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2017-10-19T02:55:00Z</dcterms:created>
  <dcterms:modified xsi:type="dcterms:W3CDTF">2017-10-19T04:18:00Z</dcterms:modified>
</cp:coreProperties>
</file>