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A07" w:rsidRDefault="003D7338">
      <w:pPr>
        <w:rPr>
          <w:rFonts w:hint="eastAsia"/>
        </w:rPr>
      </w:pPr>
      <w:r>
        <w:rPr>
          <w:noProof/>
        </w:rPr>
        <w:drawing>
          <wp:inline distT="0" distB="0" distL="0" distR="0">
            <wp:extent cx="5417108" cy="1798655"/>
            <wp:effectExtent l="19050" t="0" r="0" b="0"/>
            <wp:docPr id="1" name="图片 1" descr="http://img.sanwen8.com/1610/147527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anwen8.com/1610/1475278038.jpg"/>
                    <pic:cNvPicPr>
                      <a:picLocks noChangeAspect="1" noChangeArrowheads="1"/>
                    </pic:cNvPicPr>
                  </pic:nvPicPr>
                  <pic:blipFill>
                    <a:blip r:embed="rId6"/>
                    <a:srcRect/>
                    <a:stretch>
                      <a:fillRect/>
                    </a:stretch>
                  </pic:blipFill>
                  <pic:spPr bwMode="auto">
                    <a:xfrm>
                      <a:off x="0" y="0"/>
                      <a:ext cx="5430649" cy="1803151"/>
                    </a:xfrm>
                    <a:prstGeom prst="rect">
                      <a:avLst/>
                    </a:prstGeom>
                    <a:noFill/>
                    <a:ln w="9525">
                      <a:noFill/>
                      <a:miter lim="800000"/>
                      <a:headEnd/>
                      <a:tailEnd/>
                    </a:ln>
                  </pic:spPr>
                </pic:pic>
              </a:graphicData>
            </a:graphic>
          </wp:inline>
        </w:drawing>
      </w:r>
    </w:p>
    <w:p w:rsidR="003D7338" w:rsidRDefault="003D7338">
      <w:pPr>
        <w:rPr>
          <w:rFonts w:hint="eastAsi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45pt;height:2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华文新魏&quot;;v-text-kern:t" trim="t" fitpath="t" string="青岛新昌路小学十月心理工作月报"/>
          </v:shape>
        </w:pict>
      </w:r>
    </w:p>
    <w:p w:rsidR="003D7338" w:rsidRDefault="003D7338">
      <w:pPr>
        <w:rPr>
          <w:rFonts w:hint="eastAsia"/>
        </w:rPr>
      </w:pPr>
    </w:p>
    <w:p w:rsidR="003D7338" w:rsidRPr="008C03AA" w:rsidRDefault="003D7338" w:rsidP="003D7338">
      <w:pPr>
        <w:ind w:firstLine="405"/>
        <w:rPr>
          <w:rFonts w:ascii="楷体" w:eastAsia="楷体" w:hAnsi="楷体" w:hint="eastAsia"/>
          <w:color w:val="E36C0A" w:themeColor="accent6" w:themeShade="BF"/>
          <w:sz w:val="32"/>
          <w:szCs w:val="32"/>
        </w:rPr>
      </w:pPr>
      <w:r w:rsidRPr="008C03AA">
        <w:rPr>
          <w:rFonts w:ascii="楷体" w:eastAsia="楷体" w:hAnsi="楷体" w:hint="eastAsia"/>
          <w:color w:val="E36C0A" w:themeColor="accent6" w:themeShade="BF"/>
          <w:sz w:val="32"/>
          <w:szCs w:val="32"/>
        </w:rPr>
        <w:t>金秋十月,金色阳光透明般洒在崭新的校园中,也散在每一个孩子的心中。我们学校的“十三五”课题围绕着深度学习的整合课堂来展开。心理健康教育逐渐不再是一个课堂上的学科，而是融入到了学校的每个教育教学活动中，在校园的每一个角落都能感受到来自内心的这份阳光般的温暖。</w:t>
      </w:r>
    </w:p>
    <w:p w:rsidR="00990342" w:rsidRPr="00990342" w:rsidRDefault="00990342" w:rsidP="00990342">
      <w:pPr>
        <w:rPr>
          <w:rFonts w:hint="eastAsia"/>
          <w:color w:val="000000"/>
          <w:sz w:val="24"/>
          <w:szCs w:val="24"/>
        </w:rPr>
      </w:pPr>
    </w:p>
    <w:p w:rsidR="00990342" w:rsidRDefault="00990342" w:rsidP="00990342">
      <w:pPr>
        <w:pStyle w:val="a4"/>
        <w:ind w:leftChars="536" w:left="1126" w:firstLine="480"/>
        <w:rPr>
          <w:rFonts w:hint="eastAsia"/>
          <w:noProof/>
          <w:color w:val="000000"/>
          <w:sz w:val="24"/>
          <w:szCs w:val="24"/>
        </w:rPr>
      </w:pPr>
    </w:p>
    <w:p w:rsidR="00990342" w:rsidRDefault="00990342" w:rsidP="00990342">
      <w:pPr>
        <w:pStyle w:val="a4"/>
        <w:ind w:leftChars="536" w:left="1126" w:firstLine="480"/>
        <w:rPr>
          <w:rFonts w:hint="eastAsia"/>
          <w:noProof/>
          <w:color w:val="000000"/>
          <w:sz w:val="24"/>
          <w:szCs w:val="24"/>
        </w:rPr>
      </w:pPr>
    </w:p>
    <w:p w:rsidR="00990342" w:rsidRDefault="00990342" w:rsidP="00990342">
      <w:pPr>
        <w:pStyle w:val="a4"/>
        <w:ind w:leftChars="536" w:left="1126" w:firstLine="480"/>
        <w:rPr>
          <w:rFonts w:hint="eastAsia"/>
          <w:noProof/>
          <w:color w:val="000000"/>
          <w:sz w:val="24"/>
          <w:szCs w:val="24"/>
        </w:rPr>
      </w:pPr>
    </w:p>
    <w:p w:rsidR="00990342" w:rsidRDefault="00990342"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hint="eastAsia"/>
          <w:noProof/>
          <w:color w:val="00000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990342" w:rsidRDefault="00990342"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r>
        <w:rPr>
          <w:rFonts w:hint="eastAsia"/>
          <w:noProof/>
          <w:color w:val="000000"/>
          <w:sz w:val="24"/>
          <w:szCs w:val="24"/>
        </w:rPr>
        <w:pict>
          <v:roundrect id="_x0000_s1028" style="position:absolute;left:0;text-align:left;margin-left:-48.9pt;margin-top:3.2pt;width:474.75pt;height:648.6pt;z-index:251658240" arcsize="10923f">
            <v:textbox style="mso-next-textbox:#_x0000_s1028">
              <w:txbxContent>
                <w:p w:rsidR="00990342" w:rsidRPr="00990342" w:rsidRDefault="00990342" w:rsidP="00990342">
                  <w:pPr>
                    <w:pStyle w:val="a4"/>
                    <w:numPr>
                      <w:ilvl w:val="0"/>
                      <w:numId w:val="1"/>
                    </w:numPr>
                    <w:ind w:firstLineChars="0"/>
                    <w:rPr>
                      <w:rFonts w:ascii="黑体" w:eastAsia="黑体" w:hAnsi="黑体" w:hint="eastAsia"/>
                      <w:color w:val="0070C0"/>
                      <w:sz w:val="30"/>
                      <w:szCs w:val="30"/>
                    </w:rPr>
                  </w:pPr>
                  <w:r w:rsidRPr="00990342">
                    <w:rPr>
                      <w:rFonts w:ascii="黑体" w:eastAsia="黑体" w:hAnsi="黑体" w:hint="eastAsia"/>
                      <w:color w:val="0070C0"/>
                      <w:sz w:val="30"/>
                      <w:szCs w:val="30"/>
                    </w:rPr>
                    <w:t>运动中</w:t>
                  </w:r>
                  <w:r w:rsidR="001F770C">
                    <w:rPr>
                      <w:rFonts w:ascii="黑体" w:eastAsia="黑体" w:hAnsi="黑体" w:hint="eastAsia"/>
                      <w:color w:val="0070C0"/>
                      <w:sz w:val="30"/>
                      <w:szCs w:val="30"/>
                    </w:rPr>
                    <w:t>培养合作</w:t>
                  </w:r>
                  <w:r>
                    <w:rPr>
                      <w:rFonts w:ascii="黑体" w:eastAsia="黑体" w:hAnsi="黑体" w:hint="eastAsia"/>
                      <w:color w:val="0070C0"/>
                      <w:sz w:val="30"/>
                      <w:szCs w:val="30"/>
                    </w:rPr>
                    <w:t>，</w:t>
                  </w:r>
                  <w:r w:rsidR="001F770C">
                    <w:rPr>
                      <w:rFonts w:ascii="黑体" w:eastAsia="黑体" w:hAnsi="黑体" w:hint="eastAsia"/>
                      <w:color w:val="0070C0"/>
                      <w:sz w:val="30"/>
                      <w:szCs w:val="30"/>
                    </w:rPr>
                    <w:t>绽放自</w:t>
                  </w:r>
                  <w:r w:rsidRPr="00990342">
                    <w:rPr>
                      <w:rFonts w:ascii="黑体" w:eastAsia="黑体" w:hAnsi="黑体" w:hint="eastAsia"/>
                      <w:color w:val="0070C0"/>
                      <w:sz w:val="30"/>
                      <w:szCs w:val="30"/>
                    </w:rPr>
                    <w:t>的光芒</w:t>
                  </w:r>
                </w:p>
                <w:p w:rsidR="00990342" w:rsidRDefault="00990342" w:rsidP="00990342">
                  <w:pPr>
                    <w:ind w:firstLineChars="700" w:firstLine="1470"/>
                    <w:rPr>
                      <w:rFonts w:hint="eastAsia"/>
                    </w:rPr>
                  </w:pPr>
                  <w:r>
                    <w:rPr>
                      <w:noProof/>
                    </w:rPr>
                    <w:drawing>
                      <wp:inline distT="0" distB="0" distL="0" distR="0">
                        <wp:extent cx="3276809" cy="1999622"/>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3265232" cy="1992557"/>
                                </a:xfrm>
                                <a:prstGeom prst="rect">
                                  <a:avLst/>
                                </a:prstGeom>
                                <a:noFill/>
                                <a:ln w="9525">
                                  <a:noFill/>
                                  <a:miter lim="800000"/>
                                  <a:headEnd/>
                                  <a:tailEnd/>
                                </a:ln>
                              </pic:spPr>
                            </pic:pic>
                          </a:graphicData>
                        </a:graphic>
                      </wp:inline>
                    </w:drawing>
                  </w:r>
                  <w:r w:rsidRPr="00990342">
                    <w:rPr>
                      <w:rFonts w:hint="eastAsia"/>
                      <w:noProof/>
                      <w:color w:val="000000"/>
                      <w:sz w:val="24"/>
                      <w:szCs w:val="24"/>
                    </w:rPr>
                    <w:t xml:space="preserve"> </w:t>
                  </w:r>
                  <w:r w:rsidRPr="00990342">
                    <w:rPr>
                      <w:rFonts w:hint="eastAsia"/>
                    </w:rPr>
                    <w:drawing>
                      <wp:inline distT="0" distB="0" distL="0" distR="0">
                        <wp:extent cx="2546027" cy="1698171"/>
                        <wp:effectExtent l="19050" t="0" r="6673"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546027" cy="1698171"/>
                                </a:xfrm>
                                <a:prstGeom prst="rect">
                                  <a:avLst/>
                                </a:prstGeom>
                                <a:noFill/>
                                <a:ln w="9525">
                                  <a:noFill/>
                                  <a:miter lim="800000"/>
                                  <a:headEnd/>
                                  <a:tailEnd/>
                                </a:ln>
                              </pic:spPr>
                            </pic:pic>
                          </a:graphicData>
                        </a:graphic>
                      </wp:inline>
                    </w:drawing>
                  </w:r>
                  <w:r w:rsidRPr="00990342">
                    <w:rPr>
                      <w:rFonts w:hint="eastAsia"/>
                      <w:noProof/>
                      <w:color w:val="000000"/>
                      <w:sz w:val="24"/>
                      <w:szCs w:val="24"/>
                    </w:rPr>
                    <w:t xml:space="preserve"> </w:t>
                  </w:r>
                  <w:r w:rsidRPr="00990342">
                    <w:rPr>
                      <w:rFonts w:hint="eastAsia"/>
                      <w:noProof/>
                      <w:color w:val="000000"/>
                      <w:sz w:val="24"/>
                      <w:szCs w:val="24"/>
                    </w:rPr>
                    <w:drawing>
                      <wp:inline distT="0" distB="0" distL="0" distR="0">
                        <wp:extent cx="2268339" cy="1698171"/>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268428" cy="1698238"/>
                                </a:xfrm>
                                <a:prstGeom prst="rect">
                                  <a:avLst/>
                                </a:prstGeom>
                                <a:noFill/>
                                <a:ln w="9525">
                                  <a:noFill/>
                                  <a:miter lim="800000"/>
                                  <a:headEnd/>
                                  <a:tailEnd/>
                                </a:ln>
                              </pic:spPr>
                            </pic:pic>
                          </a:graphicData>
                        </a:graphic>
                      </wp:inline>
                    </w:drawing>
                  </w:r>
                </w:p>
                <w:p w:rsidR="00990342" w:rsidRPr="008C03AA" w:rsidRDefault="00990342" w:rsidP="008C03AA">
                  <w:pPr>
                    <w:ind w:firstLineChars="200" w:firstLine="560"/>
                    <w:rPr>
                      <w:rFonts w:ascii="黑体" w:eastAsia="黑体" w:hAnsi="黑体"/>
                      <w:color w:val="0070C0"/>
                      <w:sz w:val="28"/>
                      <w:szCs w:val="28"/>
                    </w:rPr>
                  </w:pPr>
                  <w:r w:rsidRPr="008C03AA">
                    <w:rPr>
                      <w:rFonts w:hint="eastAsia"/>
                      <w:color w:val="0070C0"/>
                      <w:sz w:val="28"/>
                      <w:szCs w:val="28"/>
                    </w:rPr>
                    <w:t>精彩的跆拳道表演，活力无限的啦</w:t>
                  </w:r>
                  <w:proofErr w:type="gramStart"/>
                  <w:r w:rsidRPr="008C03AA">
                    <w:rPr>
                      <w:rFonts w:hint="eastAsia"/>
                      <w:color w:val="0070C0"/>
                      <w:sz w:val="28"/>
                      <w:szCs w:val="28"/>
                    </w:rPr>
                    <w:t>啦</w:t>
                  </w:r>
                  <w:proofErr w:type="gramEnd"/>
                  <w:r w:rsidRPr="008C03AA">
                    <w:rPr>
                      <w:rFonts w:hint="eastAsia"/>
                      <w:color w:val="0070C0"/>
                      <w:sz w:val="28"/>
                      <w:szCs w:val="28"/>
                    </w:rPr>
                    <w:t>操，阳光自信的运动巡游和篮球展示……</w:t>
                  </w:r>
                  <w:r w:rsidRPr="008C03AA">
                    <w:rPr>
                      <w:rFonts w:hint="eastAsia"/>
                      <w:color w:val="0070C0"/>
                      <w:sz w:val="28"/>
                      <w:szCs w:val="28"/>
                    </w:rPr>
                    <w:t>10</w:t>
                  </w:r>
                  <w:r w:rsidRPr="008C03AA">
                    <w:rPr>
                      <w:rFonts w:hint="eastAsia"/>
                      <w:color w:val="0070C0"/>
                      <w:sz w:val="28"/>
                      <w:szCs w:val="28"/>
                    </w:rPr>
                    <w:t>月</w:t>
                  </w:r>
                  <w:r w:rsidRPr="008C03AA">
                    <w:rPr>
                      <w:rFonts w:hint="eastAsia"/>
                      <w:color w:val="0070C0"/>
                      <w:sz w:val="28"/>
                      <w:szCs w:val="28"/>
                    </w:rPr>
                    <w:t>27</w:t>
                  </w:r>
                  <w:r w:rsidRPr="008C03AA">
                    <w:rPr>
                      <w:rFonts w:hint="eastAsia"/>
                      <w:color w:val="0070C0"/>
                      <w:sz w:val="28"/>
                      <w:szCs w:val="28"/>
                    </w:rPr>
                    <w:t>日上午，青岛新昌路小学“校长杯”秋季趣味运动会开幕了，与传统运动会不同的是，趣味运动会将竞技与游戏相结合，让孩子在玩中学会合作，感受运动带来的快乐。在趣味运动会上，各个比赛项目取了有意思的名字，龟兔赛跑、龙行天下、疯狂皮</w:t>
                  </w:r>
                  <w:proofErr w:type="gramStart"/>
                  <w:r w:rsidRPr="008C03AA">
                    <w:rPr>
                      <w:rFonts w:hint="eastAsia"/>
                      <w:color w:val="0070C0"/>
                      <w:sz w:val="28"/>
                      <w:szCs w:val="28"/>
                    </w:rPr>
                    <w:t>皮</w:t>
                  </w:r>
                  <w:proofErr w:type="gramEnd"/>
                  <w:r w:rsidRPr="008C03AA">
                    <w:rPr>
                      <w:rFonts w:hint="eastAsia"/>
                      <w:color w:val="0070C0"/>
                      <w:sz w:val="28"/>
                      <w:szCs w:val="28"/>
                    </w:rPr>
                    <w:t>虾、愚公移山等等，在这些项目中，全班分小组比赛，学生们参与热情非常高，整个校园沸腾起来。加油，加油……在的赛场上，比赛哨声一吹响，班上学生接力比赛，完成一次又一次的合作。</w:t>
                  </w:r>
                </w:p>
                <w:p w:rsidR="00990342" w:rsidRPr="00990342" w:rsidRDefault="00990342" w:rsidP="00990342">
                  <w:pPr>
                    <w:ind w:firstLineChars="700" w:firstLine="1470"/>
                  </w:pPr>
                </w:p>
              </w:txbxContent>
            </v:textbox>
          </v:roundrect>
        </w:pict>
      </w: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r>
        <w:rPr>
          <w:rFonts w:ascii="黑体" w:eastAsia="黑体" w:hAnsi="黑体" w:hint="eastAsia"/>
          <w:noProof/>
          <w:color w:val="0070C0"/>
          <w:sz w:val="24"/>
          <w:szCs w:val="24"/>
        </w:rPr>
        <w:pict>
          <v:roundrect id="_x0000_s1029" style="position:absolute;left:0;text-align:left;margin-left:-28.3pt;margin-top:10.85pt;width:460.5pt;height:605.3pt;z-index:251659264" arcsize="10923f">
            <v:textbox>
              <w:txbxContent>
                <w:p w:rsidR="008C03AA" w:rsidRDefault="008C03AA">
                  <w:pPr>
                    <w:rPr>
                      <w:rFonts w:hint="eastAsia"/>
                      <w:color w:val="7030A0"/>
                      <w:sz w:val="28"/>
                      <w:szCs w:val="28"/>
                    </w:rPr>
                  </w:pPr>
                  <w:r w:rsidRPr="001F770C">
                    <w:rPr>
                      <w:rFonts w:hint="eastAsia"/>
                      <w:color w:val="7030A0"/>
                      <w:sz w:val="28"/>
                      <w:szCs w:val="28"/>
                    </w:rPr>
                    <w:t>二、科学给我们创新的眼光，也给我们自信的头脑</w:t>
                  </w:r>
                </w:p>
                <w:p w:rsidR="001F770C" w:rsidRPr="001F770C" w:rsidRDefault="001F770C" w:rsidP="001F770C">
                  <w:pPr>
                    <w:ind w:firstLineChars="150" w:firstLine="375"/>
                    <w:rPr>
                      <w:rFonts w:ascii="微软雅黑" w:eastAsia="微软雅黑" w:hAnsi="微软雅黑" w:hint="eastAsia"/>
                      <w:color w:val="7030A0"/>
                      <w:sz w:val="25"/>
                      <w:szCs w:val="25"/>
                      <w:shd w:val="clear" w:color="auto" w:fill="FFFFFF"/>
                    </w:rPr>
                  </w:pPr>
                  <w:r w:rsidRPr="001F770C">
                    <w:rPr>
                      <w:rFonts w:ascii="微软雅黑" w:eastAsia="微软雅黑" w:hAnsi="微软雅黑" w:hint="eastAsia"/>
                      <w:color w:val="7030A0"/>
                      <w:sz w:val="25"/>
                      <w:szCs w:val="25"/>
                      <w:shd w:val="clear" w:color="auto" w:fill="FFFFFF"/>
                    </w:rPr>
                    <w:t>中科院青岛智能产业技术研究院教育所派出以蒋春雨老师为首的5位</w:t>
                  </w:r>
                  <w:proofErr w:type="gramStart"/>
                  <w:r w:rsidRPr="001F770C">
                    <w:rPr>
                      <w:rFonts w:ascii="微软雅黑" w:eastAsia="微软雅黑" w:hAnsi="微软雅黑" w:hint="eastAsia"/>
                      <w:color w:val="7030A0"/>
                      <w:sz w:val="25"/>
                      <w:szCs w:val="25"/>
                      <w:shd w:val="clear" w:color="auto" w:fill="FFFFFF"/>
                    </w:rPr>
                    <w:t>牛顿科技</w:t>
                  </w:r>
                  <w:proofErr w:type="gramEnd"/>
                  <w:r w:rsidRPr="001F770C">
                    <w:rPr>
                      <w:rFonts w:ascii="微软雅黑" w:eastAsia="微软雅黑" w:hAnsi="微软雅黑" w:hint="eastAsia"/>
                      <w:color w:val="7030A0"/>
                      <w:sz w:val="25"/>
                      <w:szCs w:val="25"/>
                      <w:shd w:val="clear" w:color="auto" w:fill="FFFFFF"/>
                    </w:rPr>
                    <w:t>骨干教师团队来到新昌路小学，给二年级</w:t>
                  </w:r>
                  <w:proofErr w:type="gramStart"/>
                  <w:r w:rsidRPr="001F770C">
                    <w:rPr>
                      <w:rFonts w:ascii="微软雅黑" w:eastAsia="微软雅黑" w:hAnsi="微软雅黑" w:hint="eastAsia"/>
                      <w:color w:val="7030A0"/>
                      <w:sz w:val="25"/>
                      <w:szCs w:val="25"/>
                      <w:shd w:val="clear" w:color="auto" w:fill="FFFFFF"/>
                    </w:rPr>
                    <w:t>级</w:t>
                  </w:r>
                  <w:proofErr w:type="gramEnd"/>
                  <w:r w:rsidRPr="001F770C">
                    <w:rPr>
                      <w:rFonts w:ascii="微软雅黑" w:eastAsia="微软雅黑" w:hAnsi="微软雅黑" w:hint="eastAsia"/>
                      <w:color w:val="7030A0"/>
                      <w:sz w:val="25"/>
                      <w:szCs w:val="25"/>
                      <w:shd w:val="clear" w:color="auto" w:fill="FFFFFF"/>
                    </w:rPr>
                    <w:t>部的孩子们带来了一堂奇妙的公益科学课。发展科技教育，需要培育创新思维，打造独立思考能力，并在实践中锻炼较强的动手能力。该院教育所副所长马丽和ISTREAM智能教育中心主任王</w:t>
                  </w:r>
                  <w:proofErr w:type="gramStart"/>
                  <w:r w:rsidRPr="001F770C">
                    <w:rPr>
                      <w:rFonts w:ascii="微软雅黑" w:eastAsia="微软雅黑" w:hAnsi="微软雅黑" w:hint="eastAsia"/>
                      <w:color w:val="7030A0"/>
                      <w:sz w:val="25"/>
                      <w:szCs w:val="25"/>
                      <w:shd w:val="clear" w:color="auto" w:fill="FFFFFF"/>
                    </w:rPr>
                    <w:t>戌</w:t>
                  </w:r>
                  <w:proofErr w:type="gramEnd"/>
                  <w:r w:rsidRPr="001F770C">
                    <w:rPr>
                      <w:rFonts w:ascii="微软雅黑" w:eastAsia="微软雅黑" w:hAnsi="微软雅黑" w:hint="eastAsia"/>
                      <w:color w:val="7030A0"/>
                      <w:sz w:val="25"/>
                      <w:szCs w:val="25"/>
                      <w:shd w:val="clear" w:color="auto" w:fill="FFFFFF"/>
                    </w:rPr>
                    <w:t>坤两位</w:t>
                  </w:r>
                  <w:proofErr w:type="gramStart"/>
                  <w:r w:rsidRPr="001F770C">
                    <w:rPr>
                      <w:rFonts w:ascii="微软雅黑" w:eastAsia="微软雅黑" w:hAnsi="微软雅黑" w:hint="eastAsia"/>
                      <w:color w:val="7030A0"/>
                      <w:sz w:val="25"/>
                      <w:szCs w:val="25"/>
                      <w:shd w:val="clear" w:color="auto" w:fill="FFFFFF"/>
                    </w:rPr>
                    <w:t>创客专家</w:t>
                  </w:r>
                  <w:proofErr w:type="gramEnd"/>
                  <w:r w:rsidRPr="001F770C">
                    <w:rPr>
                      <w:rFonts w:ascii="微软雅黑" w:eastAsia="微软雅黑" w:hAnsi="微软雅黑" w:hint="eastAsia"/>
                      <w:color w:val="7030A0"/>
                      <w:sz w:val="25"/>
                      <w:szCs w:val="25"/>
                      <w:shd w:val="clear" w:color="auto" w:fill="FFFFFF"/>
                    </w:rPr>
                    <w:t>也亲临校园和薛燕校长畅谈科技教育话题。</w:t>
                  </w:r>
                </w:p>
                <w:p w:rsidR="001F770C" w:rsidRPr="001F770C" w:rsidRDefault="001F770C" w:rsidP="001F770C">
                  <w:pPr>
                    <w:ind w:firstLineChars="150" w:firstLine="420"/>
                    <w:rPr>
                      <w:color w:val="7030A0"/>
                      <w:sz w:val="28"/>
                      <w:szCs w:val="28"/>
                    </w:rPr>
                  </w:pPr>
                  <w:r>
                    <w:rPr>
                      <w:noProof/>
                      <w:color w:val="7030A0"/>
                      <w:sz w:val="28"/>
                      <w:szCs w:val="28"/>
                    </w:rPr>
                    <w:drawing>
                      <wp:inline distT="0" distB="0" distL="0" distR="0">
                        <wp:extent cx="5094605" cy="325564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5094605" cy="3255645"/>
                                </a:xfrm>
                                <a:prstGeom prst="rect">
                                  <a:avLst/>
                                </a:prstGeom>
                                <a:noFill/>
                                <a:ln w="9525">
                                  <a:noFill/>
                                  <a:miter lim="800000"/>
                                  <a:headEnd/>
                                  <a:tailEnd/>
                                </a:ln>
                              </pic:spPr>
                            </pic:pic>
                          </a:graphicData>
                        </a:graphic>
                      </wp:inline>
                    </w:drawing>
                  </w:r>
                </w:p>
              </w:txbxContent>
            </v:textbox>
          </v:roundrect>
        </w:pict>
      </w: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8C03AA" w:rsidRDefault="008C03AA" w:rsidP="00990342">
      <w:pPr>
        <w:pStyle w:val="a4"/>
        <w:ind w:leftChars="707" w:left="1485" w:firstLineChars="50" w:firstLine="120"/>
        <w:jc w:val="left"/>
        <w:rPr>
          <w:rFonts w:ascii="黑体" w:eastAsia="黑体" w:hAnsi="黑体" w:hint="eastAsia"/>
          <w:color w:val="0070C0"/>
          <w:sz w:val="24"/>
          <w:szCs w:val="24"/>
        </w:rPr>
      </w:pPr>
    </w:p>
    <w:p w:rsidR="00990342" w:rsidRDefault="00990342"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r>
        <w:rPr>
          <w:rFonts w:ascii="黑体" w:eastAsia="黑体" w:hAnsi="黑体"/>
          <w:noProof/>
          <w:color w:val="0070C0"/>
          <w:sz w:val="24"/>
          <w:szCs w:val="24"/>
        </w:rPr>
        <w:pict>
          <v:roundrect id="_x0000_s1030" style="position:absolute;left:0;text-align:left;margin-left:-31.5pt;margin-top:4.55pt;width:462.85pt;height:629.05pt;z-index:251660288" arcsize="10923f">
            <v:textbox>
              <w:txbxContent>
                <w:p w:rsidR="001F770C" w:rsidRDefault="001F770C">
                  <w:pPr>
                    <w:rPr>
                      <w:rFonts w:hint="eastAsia"/>
                      <w:color w:val="00B050"/>
                      <w:sz w:val="28"/>
                      <w:szCs w:val="28"/>
                    </w:rPr>
                  </w:pPr>
                  <w:r w:rsidRPr="001F770C">
                    <w:rPr>
                      <w:rFonts w:hint="eastAsia"/>
                      <w:color w:val="00B050"/>
                      <w:sz w:val="28"/>
                      <w:szCs w:val="28"/>
                    </w:rPr>
                    <w:t>三、致知课程倾听内心的声音，寻找成长的能量</w:t>
                  </w:r>
                </w:p>
                <w:p w:rsidR="008D373E" w:rsidRPr="001F770C" w:rsidRDefault="008D373E">
                  <w:pPr>
                    <w:rPr>
                      <w:color w:val="00B050"/>
                      <w:sz w:val="28"/>
                      <w:szCs w:val="28"/>
                    </w:rPr>
                  </w:pPr>
                  <w:r>
                    <w:rPr>
                      <w:rFonts w:hint="eastAsia"/>
                      <w:color w:val="00B050"/>
                      <w:sz w:val="28"/>
                      <w:szCs w:val="28"/>
                    </w:rPr>
                    <w:t xml:space="preserve">     </w:t>
                  </w:r>
                  <w:r>
                    <w:rPr>
                      <w:rFonts w:hint="eastAsia"/>
                      <w:color w:val="00B050"/>
                      <w:sz w:val="28"/>
                      <w:szCs w:val="28"/>
                    </w:rPr>
                    <w:t>本学期的致知课程中依然设立了“开心坊”的心灵成长课程。在王珺老师的带领下。</w:t>
                  </w:r>
                  <w:r>
                    <w:rPr>
                      <w:rFonts w:hint="eastAsia"/>
                      <w:color w:val="00B050"/>
                      <w:sz w:val="28"/>
                      <w:szCs w:val="28"/>
                    </w:rPr>
                    <w:t>学生们进行了团体游戏、沙盘体验、注意力训练等课程，让每一个孩子都能听到自己的心声，找到成长的力量。</w:t>
                  </w:r>
                </w:p>
              </w:txbxContent>
            </v:textbox>
          </v:roundrect>
        </w:pict>
      </w: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Default="001F770C" w:rsidP="00990342">
      <w:pPr>
        <w:pStyle w:val="a4"/>
        <w:ind w:leftChars="707" w:left="1485" w:firstLineChars="50" w:firstLine="120"/>
        <w:jc w:val="left"/>
        <w:rPr>
          <w:rFonts w:ascii="黑体" w:eastAsia="黑体" w:hAnsi="黑体" w:hint="eastAsia"/>
          <w:color w:val="0070C0"/>
          <w:sz w:val="24"/>
          <w:szCs w:val="24"/>
        </w:rPr>
      </w:pPr>
    </w:p>
    <w:p w:rsidR="001F770C" w:rsidRPr="00990342" w:rsidRDefault="001F770C" w:rsidP="00990342">
      <w:pPr>
        <w:pStyle w:val="a4"/>
        <w:ind w:leftChars="707" w:left="1485" w:firstLineChars="50" w:firstLine="120"/>
        <w:jc w:val="left"/>
        <w:rPr>
          <w:rFonts w:ascii="黑体" w:eastAsia="黑体" w:hAnsi="黑体"/>
          <w:color w:val="0070C0"/>
          <w:sz w:val="24"/>
          <w:szCs w:val="24"/>
        </w:rPr>
      </w:pPr>
      <w:r>
        <w:rPr>
          <w:rFonts w:ascii="黑体" w:eastAsia="黑体" w:hAnsi="黑体"/>
          <w:noProof/>
          <w:color w:val="0070C0"/>
          <w:sz w:val="24"/>
          <w:szCs w:val="24"/>
        </w:rPr>
        <w:pict>
          <v:roundrect id="_x0000_s1031" style="position:absolute;left:0;text-align:left;margin-left:-5.35pt;margin-top:9.3pt;width:452.6pt;height:686.75pt;z-index:251661312" arcsize="10923f">
            <v:textbox>
              <w:txbxContent>
                <w:p w:rsidR="001F770C" w:rsidRDefault="001F770C">
                  <w:pPr>
                    <w:rPr>
                      <w:rFonts w:hint="eastAsia"/>
                      <w:color w:val="31849B" w:themeColor="accent5" w:themeShade="BF"/>
                      <w:sz w:val="28"/>
                      <w:szCs w:val="28"/>
                    </w:rPr>
                  </w:pPr>
                  <w:r w:rsidRPr="001F770C">
                    <w:rPr>
                      <w:rFonts w:hint="eastAsia"/>
                      <w:color w:val="31849B" w:themeColor="accent5" w:themeShade="BF"/>
                      <w:sz w:val="28"/>
                      <w:szCs w:val="28"/>
                    </w:rPr>
                    <w:t>四、家校合作，共同为孩子成长助力</w:t>
                  </w:r>
                </w:p>
                <w:p w:rsidR="00B111ED" w:rsidRPr="00B111ED" w:rsidRDefault="00B111ED" w:rsidP="00B111ED">
                  <w:pPr>
                    <w:rPr>
                      <w:rFonts w:ascii="微软雅黑" w:eastAsia="微软雅黑" w:hAnsi="微软雅黑" w:hint="eastAsia"/>
                      <w:color w:val="2D4598"/>
                      <w:sz w:val="25"/>
                      <w:szCs w:val="25"/>
                      <w:shd w:val="clear" w:color="auto" w:fill="FFFFFF"/>
                    </w:rPr>
                  </w:pPr>
                  <w:r>
                    <w:rPr>
                      <w:rFonts w:ascii="微软雅黑" w:eastAsia="微软雅黑" w:hAnsi="微软雅黑" w:hint="eastAsia"/>
                      <w:color w:val="2D4598"/>
                      <w:sz w:val="25"/>
                      <w:szCs w:val="25"/>
                      <w:shd w:val="clear" w:color="auto" w:fill="FFFFFF"/>
                    </w:rPr>
                    <w:t>10月13日，青岛新昌路小学举行了主题为“关注习惯培养，开启阅读之旅”的一年级家长学校培训活动。</w:t>
                  </w:r>
                  <w:r w:rsidRPr="00B111ED">
                    <w:rPr>
                      <w:rFonts w:ascii="微软雅黑" w:eastAsia="微软雅黑" w:hAnsi="微软雅黑" w:hint="eastAsia"/>
                      <w:color w:val="2D4598"/>
                      <w:sz w:val="25"/>
                      <w:szCs w:val="25"/>
                      <w:shd w:val="clear" w:color="auto" w:fill="FFFFFF"/>
                    </w:rPr>
                    <w:t>学校邀请的教育专家李明理老师进行了“阅读为王”的主题讲座。李老师联系生活，用具体的事例向家长们讲述了阅读对人一生的重要影响，以及如何指导低年级学生通过阅读进行注意力训练等，内容适切，策略易懂方便操作，加上李老师亲切平和的谈吐，轻松诙谐的语言，很快引起家长们的共鸣。</w:t>
                  </w:r>
                </w:p>
                <w:p w:rsidR="00B111ED" w:rsidRDefault="00B111ED" w:rsidP="00B111ED">
                  <w:pPr>
                    <w:rPr>
                      <w:rFonts w:ascii="微软雅黑" w:eastAsia="微软雅黑" w:hAnsi="微软雅黑" w:hint="eastAsia"/>
                      <w:color w:val="2D4598"/>
                      <w:sz w:val="25"/>
                      <w:szCs w:val="25"/>
                      <w:shd w:val="clear" w:color="auto" w:fill="FFFFFF"/>
                    </w:rPr>
                  </w:pPr>
                  <w:r w:rsidRPr="00B111ED">
                    <w:rPr>
                      <w:rFonts w:ascii="微软雅黑" w:eastAsia="微软雅黑" w:hAnsi="微软雅黑" w:hint="eastAsia"/>
                      <w:color w:val="2D4598"/>
                      <w:sz w:val="25"/>
                      <w:szCs w:val="25"/>
                      <w:shd w:val="clear" w:color="auto" w:fill="FFFFFF"/>
                    </w:rPr>
                    <w:t>之后，仲潇雯老师代表一年级</w:t>
                  </w:r>
                  <w:proofErr w:type="gramStart"/>
                  <w:r w:rsidRPr="00B111ED">
                    <w:rPr>
                      <w:rFonts w:ascii="微软雅黑" w:eastAsia="微软雅黑" w:hAnsi="微软雅黑" w:hint="eastAsia"/>
                      <w:color w:val="2D4598"/>
                      <w:sz w:val="25"/>
                      <w:szCs w:val="25"/>
                      <w:shd w:val="clear" w:color="auto" w:fill="FFFFFF"/>
                    </w:rPr>
                    <w:t>级</w:t>
                  </w:r>
                  <w:proofErr w:type="gramEnd"/>
                  <w:r w:rsidRPr="00B111ED">
                    <w:rPr>
                      <w:rFonts w:ascii="微软雅黑" w:eastAsia="微软雅黑" w:hAnsi="微软雅黑" w:hint="eastAsia"/>
                      <w:color w:val="2D4598"/>
                      <w:sz w:val="25"/>
                      <w:szCs w:val="25"/>
                      <w:shd w:val="clear" w:color="auto" w:fill="FFFFFF"/>
                    </w:rPr>
                    <w:t>部全体老师就开学一个月以来孩子各方面的情况向家长们进行了反馈。仲老师以“习惯培养”为切入点，从收获成长和期待目标两个方面和家长们进行了交流，既详细梳理并展示了孩子们在学校参与学习、活动、独立完成任务等各个方面初步养成的好习惯。同时，就读写姿势、书写、阅读等三个方面的习惯培养提出新的期待。其中对于“怎样是正确的读写姿势”结合儿歌、</w:t>
                  </w:r>
                  <w:proofErr w:type="gramStart"/>
                  <w:r w:rsidRPr="00B111ED">
                    <w:rPr>
                      <w:rFonts w:ascii="微软雅黑" w:eastAsia="微软雅黑" w:hAnsi="微软雅黑" w:hint="eastAsia"/>
                      <w:color w:val="2D4598"/>
                      <w:sz w:val="25"/>
                      <w:szCs w:val="25"/>
                      <w:shd w:val="clear" w:color="auto" w:fill="FFFFFF"/>
                    </w:rPr>
                    <w:t>微课进行</w:t>
                  </w:r>
                  <w:proofErr w:type="gramEnd"/>
                  <w:r w:rsidRPr="00B111ED">
                    <w:rPr>
                      <w:rFonts w:ascii="微软雅黑" w:eastAsia="微软雅黑" w:hAnsi="微软雅黑" w:hint="eastAsia"/>
                      <w:color w:val="2D4598"/>
                      <w:sz w:val="25"/>
                      <w:szCs w:val="25"/>
                      <w:shd w:val="clear" w:color="auto" w:fill="FFFFFF"/>
                    </w:rPr>
                    <w:t>了互动培训，希望与家长共同努力，坚持落实。</w:t>
                  </w:r>
                </w:p>
                <w:p w:rsidR="008D373E" w:rsidRPr="00B111ED" w:rsidRDefault="008D373E" w:rsidP="00B111ED">
                  <w:pPr>
                    <w:rPr>
                      <w:color w:val="31849B" w:themeColor="accent5" w:themeShade="BF"/>
                      <w:sz w:val="28"/>
                      <w:szCs w:val="28"/>
                    </w:rPr>
                  </w:pPr>
                  <w:r>
                    <w:rPr>
                      <w:noProof/>
                      <w:color w:val="31849B" w:themeColor="accent5" w:themeShade="BF"/>
                      <w:sz w:val="28"/>
                      <w:szCs w:val="28"/>
                    </w:rPr>
                    <w:drawing>
                      <wp:inline distT="0" distB="0" distL="0" distR="0">
                        <wp:extent cx="2231780" cy="1534208"/>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235897" cy="1537039"/>
                                </a:xfrm>
                                <a:prstGeom prst="rect">
                                  <a:avLst/>
                                </a:prstGeom>
                                <a:noFill/>
                                <a:ln w="9525">
                                  <a:noFill/>
                                  <a:miter lim="800000"/>
                                  <a:headEnd/>
                                  <a:tailEnd/>
                                </a:ln>
                              </pic:spPr>
                            </pic:pic>
                          </a:graphicData>
                        </a:graphic>
                      </wp:inline>
                    </w:drawing>
                  </w:r>
                  <w:r>
                    <w:rPr>
                      <w:noProof/>
                      <w:color w:val="31849B" w:themeColor="accent5" w:themeShade="BF"/>
                      <w:sz w:val="28"/>
                      <w:szCs w:val="28"/>
                    </w:rPr>
                    <w:drawing>
                      <wp:inline distT="0" distB="0" distL="0" distR="0">
                        <wp:extent cx="2131298" cy="1562313"/>
                        <wp:effectExtent l="19050" t="0" r="2302"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137684" cy="1566994"/>
                                </a:xfrm>
                                <a:prstGeom prst="rect">
                                  <a:avLst/>
                                </a:prstGeom>
                                <a:noFill/>
                                <a:ln w="9525">
                                  <a:noFill/>
                                  <a:miter lim="800000"/>
                                  <a:headEnd/>
                                  <a:tailEnd/>
                                </a:ln>
                              </pic:spPr>
                            </pic:pic>
                          </a:graphicData>
                        </a:graphic>
                      </wp:inline>
                    </w:drawing>
                  </w:r>
                </w:p>
              </w:txbxContent>
            </v:textbox>
          </v:roundrect>
        </w:pict>
      </w:r>
    </w:p>
    <w:sectPr w:rsidR="001F770C" w:rsidRPr="00990342" w:rsidSect="00666A0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B39D0"/>
    <w:multiLevelType w:val="hybridMultilevel"/>
    <w:tmpl w:val="FDC89612"/>
    <w:lvl w:ilvl="0" w:tplc="0AACB7C2">
      <w:start w:val="1"/>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7338"/>
    <w:rsid w:val="00001335"/>
    <w:rsid w:val="00017B11"/>
    <w:rsid w:val="00024C5E"/>
    <w:rsid w:val="0003228A"/>
    <w:rsid w:val="00035495"/>
    <w:rsid w:val="00041FC2"/>
    <w:rsid w:val="00086454"/>
    <w:rsid w:val="000B12D2"/>
    <w:rsid w:val="000B2E14"/>
    <w:rsid w:val="000B37AE"/>
    <w:rsid w:val="000B6CD1"/>
    <w:rsid w:val="000D53C6"/>
    <w:rsid w:val="000D6BAD"/>
    <w:rsid w:val="00101822"/>
    <w:rsid w:val="001072A7"/>
    <w:rsid w:val="00110A9C"/>
    <w:rsid w:val="00131100"/>
    <w:rsid w:val="0014029F"/>
    <w:rsid w:val="00175466"/>
    <w:rsid w:val="001802F1"/>
    <w:rsid w:val="00184232"/>
    <w:rsid w:val="001A49E3"/>
    <w:rsid w:val="001B4CBA"/>
    <w:rsid w:val="001B688F"/>
    <w:rsid w:val="001C26C6"/>
    <w:rsid w:val="001C65BE"/>
    <w:rsid w:val="001D266A"/>
    <w:rsid w:val="001D2F90"/>
    <w:rsid w:val="001D44C6"/>
    <w:rsid w:val="001D7552"/>
    <w:rsid w:val="001D7CDF"/>
    <w:rsid w:val="001F0361"/>
    <w:rsid w:val="001F2472"/>
    <w:rsid w:val="001F4E4E"/>
    <w:rsid w:val="001F770C"/>
    <w:rsid w:val="0021349A"/>
    <w:rsid w:val="00214EC2"/>
    <w:rsid w:val="00221089"/>
    <w:rsid w:val="00221C61"/>
    <w:rsid w:val="002256B8"/>
    <w:rsid w:val="00233F70"/>
    <w:rsid w:val="00235060"/>
    <w:rsid w:val="00235EFF"/>
    <w:rsid w:val="00245225"/>
    <w:rsid w:val="0024668F"/>
    <w:rsid w:val="00253D3D"/>
    <w:rsid w:val="002557C3"/>
    <w:rsid w:val="00255B4C"/>
    <w:rsid w:val="002575D6"/>
    <w:rsid w:val="002604E0"/>
    <w:rsid w:val="00261434"/>
    <w:rsid w:val="0026733D"/>
    <w:rsid w:val="00282CFC"/>
    <w:rsid w:val="00290036"/>
    <w:rsid w:val="002A13DA"/>
    <w:rsid w:val="002C0795"/>
    <w:rsid w:val="002C58BA"/>
    <w:rsid w:val="002D432B"/>
    <w:rsid w:val="002D7AEA"/>
    <w:rsid w:val="00304D5E"/>
    <w:rsid w:val="00307352"/>
    <w:rsid w:val="003074A3"/>
    <w:rsid w:val="00316567"/>
    <w:rsid w:val="00317563"/>
    <w:rsid w:val="003255A8"/>
    <w:rsid w:val="00326335"/>
    <w:rsid w:val="003317CF"/>
    <w:rsid w:val="00336A43"/>
    <w:rsid w:val="00342CC6"/>
    <w:rsid w:val="00390C0B"/>
    <w:rsid w:val="003975F0"/>
    <w:rsid w:val="003C2880"/>
    <w:rsid w:val="003D7338"/>
    <w:rsid w:val="00403FE9"/>
    <w:rsid w:val="0044482B"/>
    <w:rsid w:val="004452D7"/>
    <w:rsid w:val="004537FA"/>
    <w:rsid w:val="00453D08"/>
    <w:rsid w:val="00455F0E"/>
    <w:rsid w:val="00460349"/>
    <w:rsid w:val="00474628"/>
    <w:rsid w:val="00475B69"/>
    <w:rsid w:val="00477C64"/>
    <w:rsid w:val="004A2423"/>
    <w:rsid w:val="004A5DEE"/>
    <w:rsid w:val="004B00D7"/>
    <w:rsid w:val="004B68C0"/>
    <w:rsid w:val="004C35EA"/>
    <w:rsid w:val="004D0B8B"/>
    <w:rsid w:val="004E1F6C"/>
    <w:rsid w:val="004E3CFC"/>
    <w:rsid w:val="004F0079"/>
    <w:rsid w:val="004F654D"/>
    <w:rsid w:val="0051381F"/>
    <w:rsid w:val="00523979"/>
    <w:rsid w:val="005240D7"/>
    <w:rsid w:val="00524D20"/>
    <w:rsid w:val="005308F8"/>
    <w:rsid w:val="00534FF1"/>
    <w:rsid w:val="0053528F"/>
    <w:rsid w:val="005437D7"/>
    <w:rsid w:val="00544B94"/>
    <w:rsid w:val="005657F7"/>
    <w:rsid w:val="00565E79"/>
    <w:rsid w:val="00572EA1"/>
    <w:rsid w:val="00577E68"/>
    <w:rsid w:val="00584893"/>
    <w:rsid w:val="005A202B"/>
    <w:rsid w:val="005A6EB1"/>
    <w:rsid w:val="005C7CC9"/>
    <w:rsid w:val="005E1987"/>
    <w:rsid w:val="005E696C"/>
    <w:rsid w:val="006009BE"/>
    <w:rsid w:val="00616DDC"/>
    <w:rsid w:val="00620444"/>
    <w:rsid w:val="00647C9F"/>
    <w:rsid w:val="006509F4"/>
    <w:rsid w:val="00663D2A"/>
    <w:rsid w:val="00666A07"/>
    <w:rsid w:val="00694E34"/>
    <w:rsid w:val="006A11F3"/>
    <w:rsid w:val="006C0B06"/>
    <w:rsid w:val="006D18CB"/>
    <w:rsid w:val="006E392A"/>
    <w:rsid w:val="006F13CE"/>
    <w:rsid w:val="00701139"/>
    <w:rsid w:val="00702862"/>
    <w:rsid w:val="00723C05"/>
    <w:rsid w:val="00723C82"/>
    <w:rsid w:val="00731007"/>
    <w:rsid w:val="007631D4"/>
    <w:rsid w:val="00767E9E"/>
    <w:rsid w:val="00791557"/>
    <w:rsid w:val="007B27B1"/>
    <w:rsid w:val="007B290C"/>
    <w:rsid w:val="007B555D"/>
    <w:rsid w:val="007D3059"/>
    <w:rsid w:val="007D5979"/>
    <w:rsid w:val="007E6117"/>
    <w:rsid w:val="007F4876"/>
    <w:rsid w:val="0082104B"/>
    <w:rsid w:val="00823310"/>
    <w:rsid w:val="0082345B"/>
    <w:rsid w:val="00853932"/>
    <w:rsid w:val="008767EF"/>
    <w:rsid w:val="00877F07"/>
    <w:rsid w:val="008A247F"/>
    <w:rsid w:val="008C03AA"/>
    <w:rsid w:val="008C6580"/>
    <w:rsid w:val="008C79DF"/>
    <w:rsid w:val="008D373E"/>
    <w:rsid w:val="008D5CD2"/>
    <w:rsid w:val="008F510D"/>
    <w:rsid w:val="0090226D"/>
    <w:rsid w:val="009023BF"/>
    <w:rsid w:val="009025BD"/>
    <w:rsid w:val="00906AA8"/>
    <w:rsid w:val="00915CEA"/>
    <w:rsid w:val="00916DBB"/>
    <w:rsid w:val="00921894"/>
    <w:rsid w:val="00936290"/>
    <w:rsid w:val="00941379"/>
    <w:rsid w:val="00953CDC"/>
    <w:rsid w:val="009667E6"/>
    <w:rsid w:val="00972014"/>
    <w:rsid w:val="0097445E"/>
    <w:rsid w:val="0097609C"/>
    <w:rsid w:val="00987F88"/>
    <w:rsid w:val="00990342"/>
    <w:rsid w:val="00995071"/>
    <w:rsid w:val="009A2F68"/>
    <w:rsid w:val="009A35B2"/>
    <w:rsid w:val="009B5579"/>
    <w:rsid w:val="009D7972"/>
    <w:rsid w:val="009E03CB"/>
    <w:rsid w:val="009F7E3C"/>
    <w:rsid w:val="00A02CE9"/>
    <w:rsid w:val="00A044B4"/>
    <w:rsid w:val="00A10906"/>
    <w:rsid w:val="00A17CA4"/>
    <w:rsid w:val="00A24C86"/>
    <w:rsid w:val="00A26AD4"/>
    <w:rsid w:val="00A376B1"/>
    <w:rsid w:val="00A42A5A"/>
    <w:rsid w:val="00A52020"/>
    <w:rsid w:val="00A5601D"/>
    <w:rsid w:val="00A663CE"/>
    <w:rsid w:val="00A76E24"/>
    <w:rsid w:val="00A835AC"/>
    <w:rsid w:val="00A86C57"/>
    <w:rsid w:val="00A94BCE"/>
    <w:rsid w:val="00AA0841"/>
    <w:rsid w:val="00AA1A8A"/>
    <w:rsid w:val="00AA5738"/>
    <w:rsid w:val="00AA7642"/>
    <w:rsid w:val="00AB3304"/>
    <w:rsid w:val="00AB4857"/>
    <w:rsid w:val="00AC555F"/>
    <w:rsid w:val="00AC686F"/>
    <w:rsid w:val="00AD1268"/>
    <w:rsid w:val="00AD19DF"/>
    <w:rsid w:val="00AD7012"/>
    <w:rsid w:val="00AE6019"/>
    <w:rsid w:val="00AE7242"/>
    <w:rsid w:val="00AF5D45"/>
    <w:rsid w:val="00B01C4A"/>
    <w:rsid w:val="00B111ED"/>
    <w:rsid w:val="00B303B1"/>
    <w:rsid w:val="00B33AA9"/>
    <w:rsid w:val="00B40E05"/>
    <w:rsid w:val="00B5011A"/>
    <w:rsid w:val="00B57412"/>
    <w:rsid w:val="00B77A06"/>
    <w:rsid w:val="00B80ABF"/>
    <w:rsid w:val="00B82A3E"/>
    <w:rsid w:val="00B8524D"/>
    <w:rsid w:val="00BB1BE9"/>
    <w:rsid w:val="00BD2795"/>
    <w:rsid w:val="00BD5919"/>
    <w:rsid w:val="00BD5B8F"/>
    <w:rsid w:val="00BE4D32"/>
    <w:rsid w:val="00BE643F"/>
    <w:rsid w:val="00C02555"/>
    <w:rsid w:val="00C07C1A"/>
    <w:rsid w:val="00C2007B"/>
    <w:rsid w:val="00C24C6E"/>
    <w:rsid w:val="00C2523E"/>
    <w:rsid w:val="00C31D47"/>
    <w:rsid w:val="00C433C1"/>
    <w:rsid w:val="00C44E0F"/>
    <w:rsid w:val="00C50254"/>
    <w:rsid w:val="00C60851"/>
    <w:rsid w:val="00C63663"/>
    <w:rsid w:val="00C72AB7"/>
    <w:rsid w:val="00C9414C"/>
    <w:rsid w:val="00CA3145"/>
    <w:rsid w:val="00CE5E67"/>
    <w:rsid w:val="00CE670A"/>
    <w:rsid w:val="00CF59E0"/>
    <w:rsid w:val="00D024F3"/>
    <w:rsid w:val="00D03074"/>
    <w:rsid w:val="00D043FC"/>
    <w:rsid w:val="00D053AA"/>
    <w:rsid w:val="00D246BA"/>
    <w:rsid w:val="00D406E6"/>
    <w:rsid w:val="00D637BB"/>
    <w:rsid w:val="00D64314"/>
    <w:rsid w:val="00D761D7"/>
    <w:rsid w:val="00D76EFB"/>
    <w:rsid w:val="00D8128E"/>
    <w:rsid w:val="00D94EA9"/>
    <w:rsid w:val="00DA0093"/>
    <w:rsid w:val="00DC66F0"/>
    <w:rsid w:val="00DD3C4F"/>
    <w:rsid w:val="00DE028E"/>
    <w:rsid w:val="00DE2499"/>
    <w:rsid w:val="00DE4E0D"/>
    <w:rsid w:val="00DE4EDE"/>
    <w:rsid w:val="00E219E0"/>
    <w:rsid w:val="00E25744"/>
    <w:rsid w:val="00E3113A"/>
    <w:rsid w:val="00E3157A"/>
    <w:rsid w:val="00E35892"/>
    <w:rsid w:val="00E42D34"/>
    <w:rsid w:val="00E53315"/>
    <w:rsid w:val="00E85D84"/>
    <w:rsid w:val="00E949CB"/>
    <w:rsid w:val="00EA0F87"/>
    <w:rsid w:val="00EA6E34"/>
    <w:rsid w:val="00EB2133"/>
    <w:rsid w:val="00EB460D"/>
    <w:rsid w:val="00EC34A6"/>
    <w:rsid w:val="00EC3C82"/>
    <w:rsid w:val="00EC44DB"/>
    <w:rsid w:val="00ED4D26"/>
    <w:rsid w:val="00EE240C"/>
    <w:rsid w:val="00F0190E"/>
    <w:rsid w:val="00F102AA"/>
    <w:rsid w:val="00F22BD3"/>
    <w:rsid w:val="00F2730B"/>
    <w:rsid w:val="00F36CD8"/>
    <w:rsid w:val="00F440C1"/>
    <w:rsid w:val="00F47A74"/>
    <w:rsid w:val="00F54BC5"/>
    <w:rsid w:val="00F725C6"/>
    <w:rsid w:val="00F771B9"/>
    <w:rsid w:val="00F91E3D"/>
    <w:rsid w:val="00FE3FEF"/>
    <w:rsid w:val="00FE4CA7"/>
    <w:rsid w:val="00FF4A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A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D7338"/>
    <w:rPr>
      <w:sz w:val="18"/>
      <w:szCs w:val="18"/>
    </w:rPr>
  </w:style>
  <w:style w:type="character" w:customStyle="1" w:styleId="Char">
    <w:name w:val="批注框文本 Char"/>
    <w:basedOn w:val="a0"/>
    <w:link w:val="a3"/>
    <w:uiPriority w:val="99"/>
    <w:semiHidden/>
    <w:rsid w:val="003D7338"/>
    <w:rPr>
      <w:sz w:val="18"/>
      <w:szCs w:val="18"/>
    </w:rPr>
  </w:style>
  <w:style w:type="paragraph" w:styleId="a4">
    <w:name w:val="List Paragraph"/>
    <w:basedOn w:val="a"/>
    <w:uiPriority w:val="34"/>
    <w:qFormat/>
    <w:rsid w:val="00990342"/>
    <w:pPr>
      <w:ind w:firstLineChars="200" w:firstLine="420"/>
    </w:pPr>
  </w:style>
</w:styles>
</file>

<file path=word/webSettings.xml><?xml version="1.0" encoding="utf-8"?>
<w:webSettings xmlns:r="http://schemas.openxmlformats.org/officeDocument/2006/relationships" xmlns:w="http://schemas.openxmlformats.org/wordprocessingml/2006/main">
  <w:divs>
    <w:div w:id="19394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5C4F6-7460-46B9-890E-3F4D4B01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43</Words>
  <Characters>250</Characters>
  <Application>Microsoft Office Word</Application>
  <DocSecurity>0</DocSecurity>
  <Lines>2</Lines>
  <Paragraphs>1</Paragraphs>
  <ScaleCrop>false</ScaleCrop>
  <Company/>
  <LinksUpToDate>false</LinksUpToDate>
  <CharactersWithSpaces>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2017-11-01T02:45:00Z</dcterms:created>
  <dcterms:modified xsi:type="dcterms:W3CDTF">2017-11-01T03:40:00Z</dcterms:modified>
</cp:coreProperties>
</file>