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2B" w:rsidRPr="00A90136" w:rsidRDefault="00497A55" w:rsidP="00DA0B2B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  <w:r>
        <w:rPr>
          <w:rFonts w:eastAsia="楷体_GB2312"/>
          <w:noProof/>
          <w:spacing w:val="8"/>
          <w:kern w:val="0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9pt;margin-top:0;width:6in;height:62.4pt;z-index:251660288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DA0B2B" w:rsidRPr="00A90136" w:rsidRDefault="00DA0B2B" w:rsidP="00DA0B2B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</w:p>
    <w:p w:rsidR="00DA0B2B" w:rsidRPr="00A90136" w:rsidRDefault="00DA0B2B" w:rsidP="00DA0B2B">
      <w:pPr>
        <w:adjustRightInd w:val="0"/>
        <w:snapToGrid w:val="0"/>
        <w:spacing w:line="360" w:lineRule="auto"/>
        <w:textAlignment w:val="baseline"/>
        <w:rPr>
          <w:rFonts w:eastAsia="楷体_GB2312"/>
          <w:noProof/>
          <w:spacing w:val="8"/>
          <w:kern w:val="0"/>
          <w:sz w:val="32"/>
        </w:rPr>
      </w:pPr>
    </w:p>
    <w:p w:rsidR="00DA0B2B" w:rsidRPr="00A90136" w:rsidRDefault="00DA0B2B" w:rsidP="00DA0B2B">
      <w:pPr>
        <w:adjustRightInd w:val="0"/>
        <w:spacing w:line="312" w:lineRule="atLeast"/>
        <w:ind w:left="31680" w:right="150" w:hanging="31680"/>
        <w:textAlignment w:val="baseline"/>
        <w:rPr>
          <w:rFonts w:ascii="仿宋_GB2312" w:eastAsia="仿宋_GB2312" w:hAnsi="仿宋_GB2312"/>
          <w:spacing w:val="8"/>
          <w:kern w:val="0"/>
          <w:sz w:val="32"/>
          <w:szCs w:val="32"/>
        </w:rPr>
      </w:pPr>
      <w:r w:rsidRPr="00A90136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青南教研字〔</w:t>
      </w:r>
      <w:r w:rsidRPr="00A90136">
        <w:rPr>
          <w:rFonts w:ascii="仿宋_GB2312" w:eastAsia="仿宋_GB2312" w:hAnsi="仿宋_GB2312"/>
          <w:spacing w:val="8"/>
          <w:kern w:val="0"/>
          <w:sz w:val="32"/>
          <w:szCs w:val="32"/>
        </w:rPr>
        <w:t>201</w:t>
      </w:r>
      <w:r w:rsidRPr="00A90136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7〕</w:t>
      </w:r>
      <w:r w:rsidR="002217ED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80</w:t>
      </w:r>
      <w:r w:rsidRPr="00A90136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                 签发人</w:t>
      </w:r>
      <w:r w:rsidRPr="00A90136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: </w:t>
      </w:r>
      <w:r w:rsidRPr="00A90136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王红</w:t>
      </w:r>
    </w:p>
    <w:p w:rsidR="00DA0B2B" w:rsidRPr="00D52B0F" w:rsidRDefault="00497A55" w:rsidP="00DA0B2B">
      <w:pPr>
        <w:adjustRightInd w:val="0"/>
        <w:spacing w:line="312" w:lineRule="atLeast"/>
        <w:jc w:val="distribute"/>
        <w:textAlignment w:val="baseline"/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</w:pPr>
      <w:r w:rsidRPr="00497A55"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1027" style="position:absolute;left:0;text-align:left;z-index:251661312" from=".05pt,5.65pt" to="442.65pt,5.7pt" strokecolor="red"/>
        </w:pict>
      </w:r>
    </w:p>
    <w:p w:rsidR="002217ED" w:rsidRPr="00160F32" w:rsidRDefault="002217ED" w:rsidP="002217ED">
      <w:pPr>
        <w:spacing w:line="560" w:lineRule="exact"/>
        <w:jc w:val="center"/>
        <w:rPr>
          <w:rFonts w:ascii="文星标宋" w:eastAsia="文星标宋" w:hAnsi="仿宋"/>
          <w:sz w:val="44"/>
          <w:szCs w:val="44"/>
        </w:rPr>
      </w:pPr>
      <w:r w:rsidRPr="00160F32">
        <w:rPr>
          <w:rFonts w:ascii="文星标宋" w:eastAsia="文星标宋" w:hAnsi="仿宋" w:hint="eastAsia"/>
          <w:sz w:val="44"/>
          <w:szCs w:val="44"/>
        </w:rPr>
        <w:t>市南区关于开展201</w:t>
      </w:r>
      <w:r w:rsidRPr="00160F32">
        <w:rPr>
          <w:rFonts w:ascii="文星标宋" w:eastAsia="文星标宋" w:hAnsi="仿宋"/>
          <w:sz w:val="44"/>
          <w:szCs w:val="44"/>
        </w:rPr>
        <w:t>7</w:t>
      </w:r>
      <w:r w:rsidRPr="00160F32">
        <w:rPr>
          <w:rFonts w:ascii="文星标宋" w:eastAsia="文星标宋" w:hAnsi="仿宋" w:hint="eastAsia"/>
          <w:sz w:val="44"/>
          <w:szCs w:val="44"/>
        </w:rPr>
        <w:t>年中小学课程实施水平</w:t>
      </w:r>
    </w:p>
    <w:p w:rsidR="002217ED" w:rsidRPr="00160F32" w:rsidRDefault="002217ED" w:rsidP="002217ED">
      <w:pPr>
        <w:spacing w:line="560" w:lineRule="exact"/>
        <w:jc w:val="center"/>
        <w:rPr>
          <w:rFonts w:ascii="文星标宋" w:eastAsia="文星标宋" w:hAnsi="仿宋"/>
          <w:sz w:val="44"/>
          <w:szCs w:val="44"/>
        </w:rPr>
      </w:pPr>
      <w:r w:rsidRPr="00160F32">
        <w:rPr>
          <w:rFonts w:ascii="文星标宋" w:eastAsia="文星标宋" w:hAnsi="仿宋" w:hint="eastAsia"/>
          <w:sz w:val="44"/>
          <w:szCs w:val="44"/>
        </w:rPr>
        <w:t>专项评估的预备通知</w:t>
      </w:r>
    </w:p>
    <w:p w:rsidR="002217ED" w:rsidRDefault="002217ED" w:rsidP="002217ED">
      <w:pPr>
        <w:snapToGrid w:val="0"/>
        <w:spacing w:line="360" w:lineRule="auto"/>
        <w:rPr>
          <w:rFonts w:ascii="仿宋_GB2312" w:eastAsia="仿宋_GB2312" w:hAnsi="华文仿宋" w:cs="宋体"/>
          <w:b/>
          <w:color w:val="000000"/>
          <w:sz w:val="28"/>
          <w:szCs w:val="28"/>
        </w:rPr>
      </w:pPr>
    </w:p>
    <w:p w:rsidR="002217ED" w:rsidRPr="002217ED" w:rsidRDefault="002217ED" w:rsidP="002217ED">
      <w:pPr>
        <w:snapToGrid w:val="0"/>
        <w:spacing w:line="360" w:lineRule="auto"/>
        <w:rPr>
          <w:rFonts w:ascii="仿宋_GB2312" w:eastAsia="仿宋_GB2312"/>
          <w:b/>
          <w:kern w:val="0"/>
          <w:sz w:val="32"/>
          <w:szCs w:val="32"/>
        </w:rPr>
      </w:pPr>
      <w:r w:rsidRPr="002217ED">
        <w:rPr>
          <w:rFonts w:ascii="仿宋_GB2312" w:eastAsia="仿宋_GB2312" w:hint="eastAsia"/>
          <w:b/>
          <w:kern w:val="0"/>
          <w:sz w:val="32"/>
          <w:szCs w:val="32"/>
        </w:rPr>
        <w:t>局属各学校：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为进一步推进区域课程建设与实施的优质化发展，我区将成立课程评估小组，12月14</w:t>
      </w:r>
      <w:r w:rsidR="00A71BD2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-19日对全区局属各中小学的课程实施情况进行专项检查和评估。具体要求如下：</w:t>
      </w:r>
    </w:p>
    <w:p w:rsidR="002217ED" w:rsidRDefault="002217ED" w:rsidP="002217ED">
      <w:pPr>
        <w:pStyle w:val="p0"/>
        <w:numPr>
          <w:ilvl w:val="0"/>
          <w:numId w:val="1"/>
        </w:numPr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评估内容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课程规划、课程开发、课程实施与课程实效（见附件）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二、时间安排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1.上交自查报告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单位根据上述内容和要求，形成自查报告，于12月13日（星期三）下午4:00前请将自评报告和自评打分表电子稿（文件夹以学校命名）通过即时通上交。小学交教育中心小学部姜蓓老师处，初中交教育中心初中部孙松梅老师处。自查报告内容包括取得的成绩和存在的突出问题、今后的整改措施等。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2.区级专项普查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12月14日—12月19日，区教育研究中心组建评估检查组对局属中小学进行课程专项评估，并完成区域课程专项评估报告。具体评估时间、人员安排，另行通知。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未尽事宜，请与市南区教育研究中心联系。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300" w:firstLine="96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小学：姜  蓓   电话 66885012</w:t>
      </w: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300" w:firstLine="96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初中：孙松梅   电话 66885009</w:t>
      </w:r>
    </w:p>
    <w:p w:rsidR="0023233B" w:rsidRDefault="0023233B" w:rsidP="002217ED">
      <w:pPr>
        <w:pStyle w:val="p0"/>
        <w:snapToGrid w:val="0"/>
        <w:spacing w:before="0" w:beforeAutospacing="0" w:after="0" w:afterAutospacing="0" w:line="360" w:lineRule="auto"/>
        <w:ind w:firstLineChars="300" w:firstLine="96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2217ED" w:rsidRPr="007A0E18" w:rsidRDefault="002217ED" w:rsidP="002217ED">
      <w:pPr>
        <w:jc w:val="center"/>
        <w:rPr>
          <w:rFonts w:ascii="仿宋_GB2312" w:eastAsia="仿宋_GB2312"/>
          <w:bCs/>
          <w:szCs w:val="32"/>
        </w:rPr>
      </w:pPr>
      <w:r w:rsidRPr="0023233B">
        <w:rPr>
          <w:rFonts w:ascii="仿宋_GB2312" w:eastAsia="仿宋_GB2312" w:hint="eastAsia"/>
          <w:kern w:val="0"/>
          <w:sz w:val="32"/>
          <w:szCs w:val="32"/>
        </w:rPr>
        <w:t>附件：市南区局属中小学课程实施水平专项评估自评表</w:t>
      </w:r>
    </w:p>
    <w:p w:rsidR="002217ED" w:rsidRPr="007A0E18" w:rsidRDefault="002217ED" w:rsidP="002217ED">
      <w:pPr>
        <w:ind w:firstLineChars="250" w:firstLine="525"/>
        <w:rPr>
          <w:rFonts w:ascii="仿宋_GB2312" w:eastAsia="仿宋_GB2312"/>
          <w:szCs w:val="32"/>
        </w:rPr>
      </w:pPr>
    </w:p>
    <w:p w:rsidR="002217ED" w:rsidRPr="00F26C17" w:rsidRDefault="002217ED" w:rsidP="002217ED">
      <w:pPr>
        <w:ind w:firstLineChars="250" w:firstLine="525"/>
        <w:rPr>
          <w:rFonts w:ascii="仿宋_GB2312" w:eastAsia="仿宋_GB2312"/>
          <w:szCs w:val="32"/>
        </w:rPr>
      </w:pP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2217ED" w:rsidRDefault="002217ED" w:rsidP="002217ED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市南区教育研究中心</w:t>
      </w:r>
    </w:p>
    <w:p w:rsidR="004F45E0" w:rsidRDefault="002217ED" w:rsidP="002217ED">
      <w:pPr>
        <w:spacing w:line="560" w:lineRule="exact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2017年12月11日</w:t>
      </w:r>
    </w:p>
    <w:p w:rsidR="004F45E0" w:rsidRDefault="004F45E0" w:rsidP="004D5C5A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4F45E0" w:rsidRDefault="004F45E0" w:rsidP="004D5C5A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4F45E0" w:rsidRDefault="004F45E0" w:rsidP="004D5C5A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4F45E0" w:rsidRDefault="004F45E0" w:rsidP="004D5C5A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4F45E0" w:rsidRDefault="004F45E0" w:rsidP="004D5C5A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4F45E0" w:rsidRDefault="004F45E0" w:rsidP="004D5C5A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4F45E0" w:rsidRDefault="004F45E0" w:rsidP="004D5C5A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4F45E0" w:rsidRDefault="004F45E0" w:rsidP="004D5C5A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662F8A" w:rsidRPr="00662F8A" w:rsidRDefault="00662F8A" w:rsidP="00662F8A">
      <w:pPr>
        <w:rPr>
          <w:rFonts w:ascii="文星标宋" w:eastAsia="文星标宋" w:cs="宋体" w:hint="eastAsia"/>
          <w:b/>
          <w:bCs/>
          <w:sz w:val="36"/>
          <w:szCs w:val="36"/>
        </w:rPr>
      </w:pPr>
      <w:r w:rsidRPr="00662F8A">
        <w:rPr>
          <w:rFonts w:ascii="仿宋_GB2312" w:eastAsia="仿宋_GB2312" w:hint="eastAsia"/>
          <w:b/>
          <w:kern w:val="0"/>
          <w:sz w:val="32"/>
          <w:szCs w:val="32"/>
        </w:rPr>
        <w:lastRenderedPageBreak/>
        <w:t>附件：</w:t>
      </w:r>
    </w:p>
    <w:p w:rsidR="0023233B" w:rsidRPr="00AB051D" w:rsidRDefault="0023233B" w:rsidP="0023233B">
      <w:pPr>
        <w:jc w:val="center"/>
        <w:rPr>
          <w:rFonts w:ascii="文星标宋" w:eastAsia="文星标宋"/>
          <w:bCs/>
          <w:sz w:val="36"/>
          <w:szCs w:val="36"/>
        </w:rPr>
      </w:pPr>
      <w:r w:rsidRPr="00AB051D">
        <w:rPr>
          <w:rFonts w:ascii="文星标宋" w:eastAsia="文星标宋" w:cs="宋体" w:hint="eastAsia"/>
          <w:bCs/>
          <w:sz w:val="36"/>
          <w:szCs w:val="36"/>
        </w:rPr>
        <w:t>市南区局属中小学课程实施水平专项评估自评表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1275"/>
        <w:gridCol w:w="4820"/>
        <w:gridCol w:w="850"/>
        <w:gridCol w:w="993"/>
      </w:tblGrid>
      <w:tr w:rsidR="0023233B" w:rsidTr="00AC4BBE">
        <w:trPr>
          <w:trHeight w:val="9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一级指标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二级指标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评价标准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合计</w:t>
            </w:r>
          </w:p>
        </w:tc>
      </w:tr>
      <w:tr w:rsidR="0023233B" w:rsidTr="00AC4BBE">
        <w:trPr>
          <w:trHeight w:val="308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课程</w:t>
            </w:r>
          </w:p>
          <w:p w:rsidR="0023233B" w:rsidRPr="007C7548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规划</w:t>
            </w:r>
          </w:p>
          <w:p w:rsidR="0023233B" w:rsidRPr="007C7548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(15</w:t>
            </w:r>
            <w:r w:rsidRPr="007C7548">
              <w:rPr>
                <w:rFonts w:cs="宋体" w:hint="eastAsia"/>
                <w:b/>
                <w:bCs/>
                <w:sz w:val="24"/>
              </w:rPr>
              <w:t>分</w:t>
            </w:r>
            <w:r w:rsidRPr="007C7548">
              <w:rPr>
                <w:rFonts w:cs="宋体" w:hint="eastAsia"/>
                <w:b/>
                <w:bCs/>
                <w:sz w:val="2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rFonts w:hint="eastAsia"/>
                <w:color w:val="000000"/>
                <w:sz w:val="24"/>
              </w:rPr>
              <w:t>学校</w:t>
            </w:r>
            <w:r w:rsidRPr="007C7548">
              <w:rPr>
                <w:rFonts w:cs="宋体" w:hint="eastAsia"/>
                <w:color w:val="000000"/>
                <w:sz w:val="24"/>
              </w:rPr>
              <w:t>五年规划方案中关于课程规划的内容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color w:val="000000"/>
                <w:sz w:val="24"/>
              </w:rPr>
              <w:t>1.</w:t>
            </w:r>
            <w:r w:rsidRPr="007C7548">
              <w:rPr>
                <w:rFonts w:hint="eastAsia"/>
                <w:color w:val="000000"/>
                <w:sz w:val="24"/>
              </w:rPr>
              <w:t>普通中小学、职业学校学校</w:t>
            </w:r>
            <w:r w:rsidRPr="007C7548">
              <w:rPr>
                <w:rFonts w:cs="宋体" w:hint="eastAsia"/>
                <w:color w:val="000000"/>
                <w:sz w:val="24"/>
              </w:rPr>
              <w:t>课程规划依据国务院《国家中长期教育改革与发展规划纲要（</w:t>
            </w:r>
            <w:r w:rsidRPr="007C7548">
              <w:rPr>
                <w:rFonts w:cs="宋体"/>
                <w:color w:val="000000"/>
                <w:sz w:val="24"/>
              </w:rPr>
              <w:t>2010--2020</w:t>
            </w:r>
            <w:r w:rsidRPr="007C7548">
              <w:rPr>
                <w:rFonts w:cs="宋体" w:hint="eastAsia"/>
                <w:color w:val="000000"/>
                <w:sz w:val="24"/>
              </w:rPr>
              <w:t>）》</w:t>
            </w:r>
            <w:r>
              <w:rPr>
                <w:rFonts w:cs="宋体" w:hint="eastAsia"/>
                <w:color w:val="000000"/>
                <w:sz w:val="24"/>
              </w:rPr>
              <w:t>及《教育部关于全面深化课程改革落实立德树人根本任务的意见》（教基二</w:t>
            </w:r>
            <w:r>
              <w:rPr>
                <w:rFonts w:ascii="楷体_GB2312" w:cs="宋体" w:hint="eastAsia"/>
                <w:color w:val="000000"/>
                <w:sz w:val="24"/>
              </w:rPr>
              <w:t>〔</w:t>
            </w:r>
            <w:r>
              <w:rPr>
                <w:rFonts w:ascii="楷体_GB2312" w:cs="宋体" w:hint="eastAsia"/>
                <w:color w:val="000000"/>
                <w:sz w:val="24"/>
              </w:rPr>
              <w:t>2014</w:t>
            </w:r>
            <w:r>
              <w:rPr>
                <w:rFonts w:ascii="楷体_GB2312" w:cs="宋体" w:hint="eastAsia"/>
                <w:color w:val="000000"/>
                <w:sz w:val="24"/>
              </w:rPr>
              <w:t>〕</w:t>
            </w:r>
            <w:r>
              <w:rPr>
                <w:rFonts w:ascii="楷体_GB2312" w:cs="宋体" w:hint="eastAsia"/>
                <w:color w:val="000000"/>
                <w:sz w:val="24"/>
              </w:rPr>
              <w:t>4</w:t>
            </w:r>
            <w:r>
              <w:rPr>
                <w:rFonts w:ascii="楷体_GB2312" w:cs="宋体" w:hint="eastAsia"/>
                <w:color w:val="000000"/>
                <w:sz w:val="24"/>
              </w:rPr>
              <w:t>号</w:t>
            </w:r>
            <w:r>
              <w:rPr>
                <w:rFonts w:cs="宋体" w:hint="eastAsia"/>
                <w:color w:val="000000"/>
                <w:sz w:val="24"/>
              </w:rPr>
              <w:t>）</w:t>
            </w:r>
            <w:r w:rsidRPr="007C7548">
              <w:rPr>
                <w:rFonts w:hint="eastAsia"/>
                <w:color w:val="000000"/>
                <w:sz w:val="24"/>
              </w:rPr>
              <w:t>要求，具有</w:t>
            </w:r>
            <w:r w:rsidRPr="007C7548">
              <w:rPr>
                <w:rFonts w:cs="宋体" w:hint="eastAsia"/>
                <w:color w:val="000000"/>
                <w:sz w:val="24"/>
              </w:rPr>
              <w:t>全面性、针对性、多元性特点。</w:t>
            </w:r>
            <w:r w:rsidRPr="007C7548">
              <w:rPr>
                <w:rFonts w:hint="eastAsia"/>
                <w:color w:val="000000"/>
                <w:sz w:val="24"/>
              </w:rPr>
              <w:t>建立体系完备、特色鲜明、符合学生身心发展需要的校本课程。</w:t>
            </w:r>
            <w:r w:rsidRPr="007C7548">
              <w:rPr>
                <w:rFonts w:cs="宋体" w:hint="eastAsia"/>
                <w:color w:val="000000"/>
                <w:sz w:val="24"/>
              </w:rPr>
              <w:t>（</w:t>
            </w:r>
            <w:r w:rsidRPr="007C7548">
              <w:rPr>
                <w:rFonts w:cs="宋体" w:hint="eastAsia"/>
                <w:color w:val="000000"/>
                <w:sz w:val="24"/>
              </w:rPr>
              <w:t>3</w:t>
            </w:r>
            <w:r w:rsidRPr="007C7548">
              <w:rPr>
                <w:rFonts w:cs="宋体" w:hint="eastAsia"/>
                <w:color w:val="000000"/>
                <w:sz w:val="24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b/>
                <w:bCs/>
                <w:sz w:val="24"/>
              </w:rPr>
            </w:pPr>
          </w:p>
        </w:tc>
      </w:tr>
      <w:tr w:rsidR="0023233B" w:rsidTr="00AC4BBE">
        <w:trPr>
          <w:trHeight w:val="15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color w:val="000000"/>
                <w:sz w:val="24"/>
              </w:rPr>
              <w:t>2.</w:t>
            </w:r>
            <w:r w:rsidRPr="007C7548">
              <w:rPr>
                <w:rFonts w:cs="宋体" w:hint="eastAsia"/>
                <w:color w:val="000000"/>
                <w:sz w:val="24"/>
              </w:rPr>
              <w:t>课程规划有利于提升学生核心素养，落实立德树人教育目标。制定切合实际的课程实施方案，课程理念先进，具有正确的教育价值导向。（</w:t>
            </w:r>
            <w:r w:rsidRPr="007C7548">
              <w:rPr>
                <w:rFonts w:cs="宋体"/>
                <w:color w:val="000000"/>
                <w:sz w:val="24"/>
              </w:rPr>
              <w:t>3</w:t>
            </w:r>
            <w:r w:rsidRPr="007C7548">
              <w:rPr>
                <w:rFonts w:cs="宋体" w:hint="eastAsia"/>
                <w:color w:val="000000"/>
                <w:sz w:val="24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b/>
                <w:bCs/>
                <w:sz w:val="24"/>
              </w:rPr>
            </w:pPr>
          </w:p>
        </w:tc>
      </w:tr>
      <w:tr w:rsidR="0023233B" w:rsidTr="00AC4BBE">
        <w:trPr>
          <w:trHeight w:val="15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color w:val="000000"/>
                <w:sz w:val="24"/>
              </w:rPr>
              <w:t xml:space="preserve">3. </w:t>
            </w:r>
            <w:r w:rsidRPr="007C7548">
              <w:rPr>
                <w:rFonts w:cs="宋体" w:hint="eastAsia"/>
                <w:color w:val="000000"/>
                <w:sz w:val="24"/>
              </w:rPr>
              <w:t>学校有校长挂帅的课程管理委员会，定期组织对教师申报的校本课程审核选拔、组织评估。</w:t>
            </w:r>
            <w:r>
              <w:rPr>
                <w:rFonts w:cs="宋体" w:hint="eastAsia"/>
                <w:color w:val="000000"/>
                <w:sz w:val="24"/>
              </w:rPr>
              <w:t>校级领导</w:t>
            </w:r>
            <w:r w:rsidRPr="007C7548">
              <w:rPr>
                <w:rFonts w:cs="宋体" w:hint="eastAsia"/>
                <w:color w:val="000000"/>
                <w:sz w:val="24"/>
              </w:rPr>
              <w:t>指导学校课程开发与实施</w:t>
            </w:r>
            <w:r>
              <w:rPr>
                <w:rFonts w:cs="宋体" w:hint="eastAsia"/>
                <w:color w:val="000000"/>
                <w:sz w:val="24"/>
              </w:rPr>
              <w:t>情况。</w:t>
            </w:r>
            <w:r w:rsidRPr="007C7548">
              <w:rPr>
                <w:rFonts w:cs="宋体" w:hint="eastAsia"/>
                <w:color w:val="000000"/>
                <w:sz w:val="24"/>
              </w:rPr>
              <w:t>（</w:t>
            </w:r>
            <w:r w:rsidRPr="007C7548">
              <w:rPr>
                <w:rFonts w:cs="宋体"/>
                <w:color w:val="000000"/>
                <w:sz w:val="24"/>
              </w:rPr>
              <w:t>3</w:t>
            </w:r>
            <w:r w:rsidRPr="007C7548">
              <w:rPr>
                <w:rFonts w:cs="宋体" w:hint="eastAsia"/>
                <w:color w:val="000000"/>
                <w:sz w:val="24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b/>
                <w:bCs/>
                <w:sz w:val="24"/>
              </w:rPr>
            </w:pPr>
          </w:p>
        </w:tc>
      </w:tr>
      <w:tr w:rsidR="0023233B" w:rsidTr="00AC4BBE">
        <w:trPr>
          <w:trHeight w:val="10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color w:val="000000"/>
                <w:sz w:val="24"/>
              </w:rPr>
              <w:t>4.</w:t>
            </w:r>
            <w:r w:rsidRPr="007C7548">
              <w:rPr>
                <w:rFonts w:cs="宋体" w:hint="eastAsia"/>
                <w:color w:val="000000"/>
                <w:sz w:val="24"/>
              </w:rPr>
              <w:t>做到以国家课程校本化实施为主，地方、学校课程为辅</w:t>
            </w:r>
            <w:r>
              <w:rPr>
                <w:rFonts w:cs="宋体" w:hint="eastAsia"/>
                <w:color w:val="000000"/>
                <w:sz w:val="24"/>
              </w:rPr>
              <w:t>。</w:t>
            </w:r>
            <w:r w:rsidRPr="007C7548">
              <w:rPr>
                <w:rFonts w:cs="宋体"/>
                <w:color w:val="000000"/>
                <w:sz w:val="24"/>
              </w:rPr>
              <w:t xml:space="preserve"> (3</w:t>
            </w:r>
            <w:r w:rsidRPr="007C7548">
              <w:rPr>
                <w:rFonts w:cs="宋体" w:hint="eastAsia"/>
                <w:color w:val="000000"/>
                <w:sz w:val="24"/>
              </w:rPr>
              <w:t>分</w:t>
            </w:r>
            <w:r w:rsidRPr="007C7548">
              <w:rPr>
                <w:rFonts w:cs="宋体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b/>
                <w:bCs/>
                <w:sz w:val="24"/>
              </w:rPr>
            </w:pPr>
          </w:p>
        </w:tc>
      </w:tr>
      <w:tr w:rsidR="0023233B" w:rsidTr="00AC4BBE">
        <w:trPr>
          <w:trHeight w:val="59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color w:val="000000"/>
                <w:sz w:val="24"/>
              </w:rPr>
              <w:t>5.</w:t>
            </w:r>
            <w:r w:rsidRPr="007C7548">
              <w:rPr>
                <w:rFonts w:hint="eastAsia"/>
                <w:color w:val="000000"/>
                <w:sz w:val="24"/>
              </w:rPr>
              <w:t>校本课程总结和评价方案</w:t>
            </w:r>
            <w:r>
              <w:rPr>
                <w:rFonts w:hint="eastAsia"/>
                <w:color w:val="000000"/>
                <w:sz w:val="24"/>
              </w:rPr>
              <w:t>科学适切。</w:t>
            </w:r>
            <w:r w:rsidRPr="007C7548">
              <w:rPr>
                <w:rFonts w:hint="eastAsia"/>
                <w:color w:val="000000"/>
                <w:sz w:val="24"/>
              </w:rPr>
              <w:t>（</w:t>
            </w:r>
            <w:r w:rsidRPr="007C7548">
              <w:rPr>
                <w:color w:val="000000"/>
                <w:sz w:val="24"/>
              </w:rPr>
              <w:t>3</w:t>
            </w:r>
            <w:r w:rsidRPr="007C7548">
              <w:rPr>
                <w:rFonts w:hint="eastAsia"/>
                <w:color w:val="000000"/>
                <w:sz w:val="24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b/>
                <w:bCs/>
                <w:sz w:val="24"/>
              </w:rPr>
            </w:pPr>
          </w:p>
        </w:tc>
      </w:tr>
      <w:tr w:rsidR="0023233B" w:rsidTr="00AC4BBE">
        <w:trPr>
          <w:trHeight w:val="5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课程</w:t>
            </w:r>
          </w:p>
          <w:p w:rsidR="0023233B" w:rsidRPr="007C7548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t>开发</w:t>
            </w:r>
          </w:p>
          <w:p w:rsidR="0023233B" w:rsidRPr="007C7548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  <w:r w:rsidRPr="007C7548">
              <w:rPr>
                <w:rFonts w:cs="宋体" w:hint="eastAsia"/>
                <w:b/>
                <w:bCs/>
                <w:sz w:val="24"/>
              </w:rPr>
              <w:lastRenderedPageBreak/>
              <w:t>（</w:t>
            </w:r>
            <w:r w:rsidRPr="007C7548">
              <w:rPr>
                <w:rFonts w:cs="宋体" w:hint="eastAsia"/>
                <w:b/>
                <w:bCs/>
                <w:sz w:val="24"/>
              </w:rPr>
              <w:t>45</w:t>
            </w:r>
            <w:r w:rsidRPr="007C7548">
              <w:rPr>
                <w:rFonts w:cs="宋体" w:hint="eastAsia"/>
                <w:b/>
                <w:bCs/>
                <w:sz w:val="24"/>
              </w:rPr>
              <w:t>分）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4B33CE" w:rsidRDefault="0023233B" w:rsidP="00AC4BBE">
            <w:pPr>
              <w:rPr>
                <w:rFonts w:cs="宋体"/>
                <w:color w:val="000000"/>
                <w:sz w:val="24"/>
              </w:rPr>
            </w:pPr>
            <w:r w:rsidRPr="007C7548">
              <w:rPr>
                <w:rFonts w:cs="宋体" w:hint="eastAsia"/>
                <w:color w:val="000000"/>
                <w:sz w:val="24"/>
              </w:rPr>
              <w:lastRenderedPageBreak/>
              <w:t>国家课程校本化实</w:t>
            </w:r>
            <w:r w:rsidRPr="007C7548">
              <w:rPr>
                <w:rFonts w:cs="宋体" w:hint="eastAsia"/>
                <w:color w:val="000000"/>
                <w:sz w:val="24"/>
              </w:rPr>
              <w:lastRenderedPageBreak/>
              <w:t>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6</w:t>
            </w:r>
            <w:r w:rsidRPr="007C7548">
              <w:rPr>
                <w:color w:val="000000"/>
                <w:sz w:val="24"/>
              </w:rPr>
              <w:t>.</w:t>
            </w:r>
            <w:r>
              <w:rPr>
                <w:rFonts w:cs="宋体" w:hint="eastAsia"/>
                <w:color w:val="000000"/>
                <w:sz w:val="24"/>
              </w:rPr>
              <w:t>积极推进国家课程校本化实施的研究与实践。各学科具有</w:t>
            </w:r>
            <w:r w:rsidRPr="007C7548">
              <w:rPr>
                <w:rFonts w:cs="宋体" w:hint="eastAsia"/>
                <w:color w:val="000000"/>
                <w:sz w:val="24"/>
              </w:rPr>
              <w:t>国家课</w:t>
            </w:r>
            <w:r>
              <w:rPr>
                <w:rFonts w:cs="宋体" w:hint="eastAsia"/>
                <w:color w:val="000000"/>
                <w:sz w:val="24"/>
              </w:rPr>
              <w:t>程校本化实施</w:t>
            </w:r>
            <w:r w:rsidRPr="007C7548">
              <w:rPr>
                <w:rFonts w:cs="宋体" w:hint="eastAsia"/>
                <w:color w:val="000000"/>
                <w:sz w:val="24"/>
              </w:rPr>
              <w:t>方案</w:t>
            </w:r>
            <w:r>
              <w:rPr>
                <w:rFonts w:cs="宋体" w:hint="eastAsia"/>
                <w:color w:val="000000"/>
                <w:sz w:val="24"/>
              </w:rPr>
              <w:t>，</w:t>
            </w:r>
            <w:r w:rsidRPr="007C7548">
              <w:rPr>
                <w:rFonts w:cs="宋体" w:hint="eastAsia"/>
                <w:color w:val="000000"/>
                <w:sz w:val="24"/>
              </w:rPr>
              <w:lastRenderedPageBreak/>
              <w:t>充分利用好校园、社会资源，结合季节、地域因素，挖掘国家课程实施中的校本特色。</w:t>
            </w:r>
            <w:r w:rsidRPr="007C7548">
              <w:rPr>
                <w:rFonts w:cs="宋体"/>
                <w:color w:val="000000"/>
                <w:sz w:val="24"/>
              </w:rPr>
              <w:t>(10</w:t>
            </w:r>
            <w:r w:rsidRPr="007C7548">
              <w:rPr>
                <w:rFonts w:cs="宋体" w:hint="eastAsia"/>
                <w:color w:val="000000"/>
                <w:sz w:val="24"/>
              </w:rPr>
              <w:t>分</w:t>
            </w:r>
            <w:r w:rsidRPr="007C7548">
              <w:rPr>
                <w:rFonts w:cs="宋体"/>
                <w:color w:val="000000"/>
                <w:sz w:val="24"/>
              </w:rPr>
              <w:t>)</w:t>
            </w:r>
          </w:p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  <w:r w:rsidRPr="007C7548">
              <w:rPr>
                <w:rFonts w:cs="宋体" w:hint="eastAsia"/>
                <w:color w:val="000000"/>
                <w:sz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b/>
                <w:bCs/>
                <w:sz w:val="24"/>
              </w:rPr>
            </w:pPr>
          </w:p>
        </w:tc>
      </w:tr>
      <w:tr w:rsidR="0023233B" w:rsidTr="00AC4BBE">
        <w:trPr>
          <w:trHeight w:val="115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rFonts w:hint="eastAsia"/>
                <w:color w:val="000000"/>
                <w:sz w:val="24"/>
              </w:rPr>
              <w:t>系统开发</w:t>
            </w:r>
            <w:r w:rsidRPr="007C7548">
              <w:rPr>
                <w:rFonts w:cs="宋体" w:hint="eastAsia"/>
                <w:color w:val="000000"/>
                <w:sz w:val="24"/>
              </w:rPr>
              <w:t>校本课程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7</w:t>
            </w:r>
            <w:r w:rsidRPr="007C7548">
              <w:rPr>
                <w:rFonts w:cs="宋体"/>
                <w:color w:val="000000"/>
                <w:sz w:val="24"/>
              </w:rPr>
              <w:t>.</w:t>
            </w:r>
            <w:r w:rsidRPr="007C7548">
              <w:rPr>
                <w:rFonts w:cs="宋体" w:hint="eastAsia"/>
                <w:color w:val="000000"/>
                <w:sz w:val="24"/>
              </w:rPr>
              <w:t>积极开发和建设符合学校办学理念的校本课程，查看校本课程的数量与质量。每一门课程有实施纲要</w:t>
            </w:r>
            <w:r>
              <w:rPr>
                <w:rFonts w:cs="宋体" w:hint="eastAsia"/>
                <w:color w:val="000000"/>
                <w:sz w:val="24"/>
              </w:rPr>
              <w:t>。</w:t>
            </w:r>
            <w:r w:rsidRPr="007C7548">
              <w:rPr>
                <w:rFonts w:cs="宋体" w:hint="eastAsia"/>
                <w:color w:val="000000"/>
                <w:sz w:val="24"/>
              </w:rPr>
              <w:t>（</w:t>
            </w:r>
            <w:r w:rsidRPr="007C7548">
              <w:rPr>
                <w:rFonts w:cs="宋体"/>
                <w:color w:val="000000"/>
                <w:sz w:val="24"/>
              </w:rPr>
              <w:t>10</w:t>
            </w:r>
            <w:r w:rsidRPr="007C7548">
              <w:rPr>
                <w:rFonts w:cs="宋体" w:hint="eastAsia"/>
                <w:color w:val="000000"/>
                <w:sz w:val="24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</w:tr>
      <w:tr w:rsidR="0023233B" w:rsidTr="00AC4BBE">
        <w:trPr>
          <w:trHeight w:val="15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8</w:t>
            </w:r>
            <w:r w:rsidRPr="007C7548">
              <w:rPr>
                <w:rFonts w:cs="宋体"/>
                <w:color w:val="000000"/>
                <w:sz w:val="24"/>
              </w:rPr>
              <w:t>.</w:t>
            </w:r>
            <w:r>
              <w:rPr>
                <w:rFonts w:cs="宋体" w:hint="eastAsia"/>
                <w:color w:val="000000"/>
                <w:sz w:val="24"/>
              </w:rPr>
              <w:t>学校课程</w:t>
            </w:r>
            <w:r w:rsidRPr="007C7548">
              <w:rPr>
                <w:rFonts w:cs="宋体" w:hint="eastAsia"/>
                <w:color w:val="000000"/>
                <w:sz w:val="24"/>
              </w:rPr>
              <w:t>能促进学生全面发展、个性发展</w:t>
            </w:r>
            <w:r>
              <w:rPr>
                <w:rFonts w:cs="宋体" w:hint="eastAsia"/>
                <w:color w:val="000000"/>
                <w:sz w:val="24"/>
              </w:rPr>
              <w:t>。</w:t>
            </w:r>
            <w:r w:rsidRPr="007C7548">
              <w:rPr>
                <w:rFonts w:cs="宋体" w:hint="eastAsia"/>
                <w:color w:val="000000"/>
                <w:sz w:val="24"/>
              </w:rPr>
              <w:t>（</w:t>
            </w:r>
            <w:r w:rsidRPr="007C7548">
              <w:rPr>
                <w:rFonts w:cs="宋体"/>
                <w:color w:val="000000"/>
                <w:sz w:val="24"/>
              </w:rPr>
              <w:t>5</w:t>
            </w:r>
            <w:r w:rsidRPr="007C7548">
              <w:rPr>
                <w:rFonts w:cs="宋体" w:hint="eastAsia"/>
                <w:color w:val="000000"/>
                <w:sz w:val="24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</w:p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</w:p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</w:p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</w:p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</w:tr>
      <w:tr w:rsidR="0023233B" w:rsidTr="00AC4BBE">
        <w:trPr>
          <w:trHeight w:val="6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9.</w:t>
            </w:r>
            <w:r w:rsidRPr="007C7548">
              <w:rPr>
                <w:rFonts w:cs="宋体" w:hint="eastAsia"/>
                <w:color w:val="000000"/>
                <w:sz w:val="24"/>
              </w:rPr>
              <w:t>小学“以学生发展为本”</w:t>
            </w:r>
            <w:r w:rsidRPr="007C7548">
              <w:rPr>
                <w:rFonts w:cs="宋体" w:hint="eastAsia"/>
                <w:color w:val="00000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</w:rPr>
              <w:t>开展校本课程开发</w:t>
            </w:r>
            <w:r w:rsidRPr="007C7548">
              <w:rPr>
                <w:rFonts w:cs="宋体" w:hint="eastAsia"/>
                <w:color w:val="000000"/>
                <w:sz w:val="24"/>
              </w:rPr>
              <w:t>，定期调整、拓展和整合课程方案，满足学生的兴趣和需求，有助于学生的个性发展。初中建立基于生涯规划的有效选课指导制度，实施分层、分类选课走班。</w:t>
            </w:r>
          </w:p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rFonts w:cs="宋体" w:hint="eastAsia"/>
                <w:color w:val="000000"/>
                <w:sz w:val="24"/>
              </w:rPr>
              <w:t>（</w:t>
            </w:r>
            <w:r w:rsidRPr="007C7548">
              <w:rPr>
                <w:rFonts w:cs="宋体"/>
                <w:color w:val="000000"/>
                <w:sz w:val="24"/>
              </w:rPr>
              <w:t>10</w:t>
            </w:r>
            <w:r w:rsidRPr="007C7548">
              <w:rPr>
                <w:rFonts w:cs="宋体" w:hint="eastAsia"/>
                <w:color w:val="000000"/>
                <w:sz w:val="24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</w:tr>
      <w:tr w:rsidR="0023233B" w:rsidRPr="00835762" w:rsidTr="00AC4B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7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rFonts w:cs="宋体" w:hint="eastAsia"/>
                <w:color w:val="000000"/>
                <w:sz w:val="24"/>
              </w:rPr>
              <w:t>建设校本精品课程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7C7548">
              <w:rPr>
                <w:color w:val="000000"/>
                <w:sz w:val="24"/>
              </w:rPr>
              <w:t>.</w:t>
            </w:r>
            <w:r w:rsidRPr="007C7548">
              <w:rPr>
                <w:rFonts w:cs="宋体" w:hint="eastAsia"/>
                <w:color w:val="000000"/>
                <w:sz w:val="24"/>
              </w:rPr>
              <w:t>学校</w:t>
            </w:r>
            <w:r w:rsidRPr="007C7548">
              <w:rPr>
                <w:color w:val="000000"/>
                <w:sz w:val="24"/>
              </w:rPr>
              <w:t>"</w:t>
            </w:r>
            <w:r w:rsidRPr="007C7548">
              <w:rPr>
                <w:rFonts w:cs="宋体" w:hint="eastAsia"/>
                <w:color w:val="000000"/>
                <w:sz w:val="24"/>
              </w:rPr>
              <w:t>精品课程</w:t>
            </w:r>
            <w:r w:rsidRPr="007C7548">
              <w:rPr>
                <w:color w:val="000000"/>
                <w:sz w:val="24"/>
              </w:rPr>
              <w:t>"</w:t>
            </w:r>
            <w:r w:rsidRPr="007C7548">
              <w:rPr>
                <w:rFonts w:cs="宋体" w:hint="eastAsia"/>
                <w:color w:val="000000"/>
                <w:sz w:val="24"/>
              </w:rPr>
              <w:t>在各级各类教育主管部门获奖的数量与质量。</w:t>
            </w:r>
            <w:r w:rsidRPr="007C7548">
              <w:rPr>
                <w:rFonts w:cs="宋体"/>
                <w:color w:val="000000"/>
                <w:sz w:val="24"/>
              </w:rPr>
              <w:t>(10</w:t>
            </w:r>
            <w:r w:rsidRPr="007C7548">
              <w:rPr>
                <w:rFonts w:cs="宋体" w:hint="eastAsia"/>
                <w:color w:val="000000"/>
                <w:sz w:val="24"/>
              </w:rPr>
              <w:t>分</w:t>
            </w:r>
            <w:r w:rsidRPr="007C7548">
              <w:rPr>
                <w:rFonts w:cs="宋体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</w:tr>
      <w:tr w:rsidR="0023233B" w:rsidRPr="00835762" w:rsidTr="00AC4B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97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3B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rFonts w:ascii="楷体_GB2312" w:eastAsia="楷体_GB2312" w:hAnsi="Times New Roman" w:cs="Times New Roman"/>
                <w:b/>
              </w:rPr>
            </w:pPr>
            <w:r w:rsidRPr="007C7548">
              <w:rPr>
                <w:rFonts w:ascii="楷体_GB2312" w:eastAsia="楷体_GB2312" w:hAnsi="Times New Roman" w:cs="Times New Roman" w:hint="eastAsia"/>
                <w:b/>
              </w:rPr>
              <w:t>课程</w:t>
            </w:r>
          </w:p>
          <w:p w:rsidR="0023233B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rFonts w:ascii="楷体_GB2312" w:eastAsia="楷体_GB2312" w:hAnsi="Times New Roman" w:cs="Times New Roman"/>
                <w:b/>
              </w:rPr>
            </w:pPr>
            <w:r w:rsidRPr="007C7548">
              <w:rPr>
                <w:rFonts w:ascii="楷体_GB2312" w:eastAsia="楷体_GB2312" w:hAnsi="Times New Roman" w:cs="Times New Roman" w:hint="eastAsia"/>
                <w:b/>
              </w:rPr>
              <w:t>实施</w:t>
            </w:r>
          </w:p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center"/>
              <w:rPr>
                <w:rFonts w:ascii="楷体_GB2312" w:eastAsia="楷体_GB2312" w:hAnsi="Times New Roman" w:cs="Times New Roman"/>
                <w:b/>
              </w:rPr>
            </w:pPr>
            <w:r w:rsidRPr="007C7548">
              <w:rPr>
                <w:rFonts w:ascii="楷体_GB2312" w:eastAsia="楷体_GB2312" w:hAnsi="Times New Roman" w:cs="Times New Roman" w:hint="eastAsia"/>
                <w:b/>
              </w:rPr>
              <w:t>（25分）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rFonts w:cs="宋体" w:hint="eastAsia"/>
                <w:color w:val="000000"/>
                <w:sz w:val="24"/>
              </w:rPr>
              <w:t>开足开齐国家课程</w:t>
            </w:r>
          </w:p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rFonts w:cs="宋体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  <w:r w:rsidRPr="007C7548">
              <w:rPr>
                <w:rFonts w:cs="宋体"/>
                <w:color w:val="000000"/>
                <w:sz w:val="24"/>
              </w:rPr>
              <w:t>1</w:t>
            </w:r>
            <w:r>
              <w:rPr>
                <w:rFonts w:cs="宋体" w:hint="eastAsia"/>
                <w:color w:val="000000"/>
                <w:sz w:val="24"/>
              </w:rPr>
              <w:t>1</w:t>
            </w:r>
            <w:r w:rsidRPr="007C7548">
              <w:rPr>
                <w:rFonts w:cs="宋体"/>
                <w:color w:val="000000"/>
                <w:sz w:val="24"/>
              </w:rPr>
              <w:t>.</w:t>
            </w:r>
            <w:r w:rsidRPr="007C7548">
              <w:rPr>
                <w:rFonts w:cs="宋体" w:hint="eastAsia"/>
                <w:color w:val="000000"/>
                <w:sz w:val="24"/>
              </w:rPr>
              <w:t>严格按照国家课程方案要求开齐开足各类课程。</w:t>
            </w:r>
            <w:r w:rsidRPr="007C7548">
              <w:rPr>
                <w:rFonts w:cs="宋体"/>
                <w:color w:val="000000"/>
                <w:sz w:val="24"/>
              </w:rPr>
              <w:t>(10</w:t>
            </w:r>
            <w:r w:rsidRPr="007C7548">
              <w:rPr>
                <w:rFonts w:cs="宋体" w:hint="eastAsia"/>
                <w:color w:val="000000"/>
                <w:sz w:val="24"/>
              </w:rPr>
              <w:t>分</w:t>
            </w:r>
            <w:r w:rsidRPr="007C7548">
              <w:rPr>
                <w:rFonts w:cs="宋体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</w:tr>
      <w:tr w:rsidR="0023233B" w:rsidRPr="00835762" w:rsidTr="00AC4B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6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rFonts w:cs="宋体" w:hint="eastAsia"/>
                <w:color w:val="000000"/>
                <w:sz w:val="24"/>
              </w:rPr>
              <w:t>课程资源利用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12.</w:t>
            </w:r>
            <w:r w:rsidRPr="007C7548">
              <w:rPr>
                <w:rFonts w:cs="宋体" w:hint="eastAsia"/>
                <w:color w:val="000000"/>
                <w:sz w:val="24"/>
              </w:rPr>
              <w:t>能充分利用校内外课程资源进行课程开发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Pr="007C7548">
              <w:rPr>
                <w:rFonts w:cs="宋体" w:hint="eastAsia"/>
                <w:color w:val="000000"/>
                <w:sz w:val="24"/>
              </w:rPr>
              <w:t>体现教学资源的丰富程度和实效性，主要包括教案、学案、课件、视频、微课及相关教学资源的整合。</w:t>
            </w:r>
            <w:r w:rsidRPr="007C7548">
              <w:rPr>
                <w:rFonts w:cs="宋体"/>
                <w:color w:val="000000"/>
                <w:sz w:val="24"/>
              </w:rPr>
              <w:t>(10</w:t>
            </w:r>
            <w:r w:rsidRPr="007C7548">
              <w:rPr>
                <w:rFonts w:cs="宋体" w:hint="eastAsia"/>
                <w:color w:val="000000"/>
                <w:sz w:val="24"/>
              </w:rPr>
              <w:t>分</w:t>
            </w:r>
            <w:r w:rsidRPr="007C7548">
              <w:rPr>
                <w:rFonts w:cs="宋体"/>
                <w:color w:val="000000"/>
                <w:sz w:val="24"/>
              </w:rPr>
              <w:t>)</w:t>
            </w:r>
          </w:p>
          <w:p w:rsidR="0023233B" w:rsidRPr="007C7548" w:rsidRDefault="0023233B" w:rsidP="00AC4BBE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3" w:type="dxa"/>
            <w:vMerge/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</w:tr>
      <w:tr w:rsidR="0023233B" w:rsidRPr="00835762" w:rsidTr="00AC4B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5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学科实验基地的作用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33B" w:rsidRDefault="0023233B" w:rsidP="00AC4BBE">
            <w:pPr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  <w:r w:rsidRPr="007C7548">
              <w:rPr>
                <w:color w:val="000000"/>
                <w:sz w:val="24"/>
              </w:rPr>
              <w:t>.</w:t>
            </w:r>
            <w:r w:rsidRPr="007C7548">
              <w:rPr>
                <w:rFonts w:hint="eastAsia"/>
                <w:color w:val="000000"/>
                <w:sz w:val="24"/>
              </w:rPr>
              <w:t>发挥学科实验基地在课程实施、引领示范、资源汇聚等方面的作用</w:t>
            </w:r>
            <w:r>
              <w:rPr>
                <w:rFonts w:hint="eastAsia"/>
                <w:color w:val="000000"/>
                <w:sz w:val="24"/>
              </w:rPr>
              <w:t>。</w:t>
            </w:r>
            <w:r w:rsidRPr="007C7548">
              <w:rPr>
                <w:color w:val="000000"/>
                <w:sz w:val="24"/>
              </w:rPr>
              <w:t>(5</w:t>
            </w:r>
            <w:r w:rsidRPr="007C7548">
              <w:rPr>
                <w:rFonts w:hint="eastAsia"/>
                <w:color w:val="000000"/>
                <w:sz w:val="24"/>
              </w:rPr>
              <w:t>分</w:t>
            </w:r>
            <w:r w:rsidRPr="007C7548">
              <w:rPr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3" w:type="dxa"/>
            <w:vMerge/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</w:tr>
      <w:tr w:rsidR="0023233B" w:rsidRPr="00835762" w:rsidTr="00AC4B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77" w:type="dxa"/>
            <w:vAlign w:val="center"/>
          </w:tcPr>
          <w:p w:rsidR="0023233B" w:rsidRDefault="0023233B" w:rsidP="00AC4BBE">
            <w:pPr>
              <w:jc w:val="center"/>
              <w:rPr>
                <w:b/>
                <w:bCs/>
                <w:sz w:val="24"/>
              </w:rPr>
            </w:pPr>
            <w:r w:rsidRPr="007C7548">
              <w:rPr>
                <w:rFonts w:hint="eastAsia"/>
                <w:b/>
                <w:bCs/>
                <w:sz w:val="24"/>
              </w:rPr>
              <w:t>课程</w:t>
            </w:r>
          </w:p>
          <w:p w:rsidR="0023233B" w:rsidRDefault="0023233B" w:rsidP="00AC4BBE">
            <w:pPr>
              <w:jc w:val="center"/>
              <w:rPr>
                <w:b/>
                <w:bCs/>
                <w:sz w:val="24"/>
              </w:rPr>
            </w:pPr>
            <w:r w:rsidRPr="007C7548">
              <w:rPr>
                <w:rFonts w:hint="eastAsia"/>
                <w:b/>
                <w:bCs/>
                <w:sz w:val="24"/>
              </w:rPr>
              <w:t>实效</w:t>
            </w:r>
          </w:p>
          <w:p w:rsidR="0023233B" w:rsidRPr="007C7548" w:rsidRDefault="0023233B" w:rsidP="00AC4BBE">
            <w:pPr>
              <w:jc w:val="center"/>
              <w:rPr>
                <w:rFonts w:ascii="仿宋_GB2312" w:eastAsia="仿宋_GB2312"/>
                <w:sz w:val="24"/>
              </w:rPr>
            </w:pPr>
            <w:r w:rsidRPr="007C7548">
              <w:rPr>
                <w:rFonts w:hint="eastAsia"/>
                <w:b/>
                <w:bCs/>
                <w:sz w:val="24"/>
              </w:rPr>
              <w:t>（</w:t>
            </w:r>
            <w:r w:rsidRPr="007C7548">
              <w:rPr>
                <w:rFonts w:hint="eastAsia"/>
                <w:b/>
                <w:bCs/>
                <w:sz w:val="24"/>
              </w:rPr>
              <w:t>15</w:t>
            </w:r>
            <w:r w:rsidRPr="007C7548"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1275" w:type="dxa"/>
            <w:vAlign w:val="center"/>
          </w:tcPr>
          <w:p w:rsidR="0023233B" w:rsidRPr="007C7548" w:rsidRDefault="0023233B" w:rsidP="00AC4BBE">
            <w:pPr>
              <w:rPr>
                <w:color w:val="000000"/>
                <w:sz w:val="24"/>
              </w:rPr>
            </w:pPr>
            <w:r w:rsidRPr="007C7548">
              <w:rPr>
                <w:rFonts w:hint="eastAsia"/>
                <w:color w:val="000000"/>
                <w:sz w:val="24"/>
              </w:rPr>
              <w:t>随机抽查一个班学生、一个年级组教师进行问卷调查</w:t>
            </w:r>
          </w:p>
        </w:tc>
        <w:tc>
          <w:tcPr>
            <w:tcW w:w="4820" w:type="dxa"/>
          </w:tcPr>
          <w:p w:rsidR="0023233B" w:rsidRPr="007C7548" w:rsidRDefault="0023233B" w:rsidP="00AC4BBE">
            <w:pPr>
              <w:rPr>
                <w:rFonts w:cs="宋体"/>
                <w:color w:val="000000"/>
                <w:sz w:val="24"/>
              </w:rPr>
            </w:pPr>
            <w:r w:rsidRPr="007C7548">
              <w:rPr>
                <w:rFonts w:cs="宋体"/>
                <w:color w:val="000000"/>
                <w:sz w:val="24"/>
              </w:rPr>
              <w:t>1</w:t>
            </w:r>
            <w:r>
              <w:rPr>
                <w:rFonts w:cs="宋体" w:hint="eastAsia"/>
                <w:color w:val="000000"/>
                <w:sz w:val="24"/>
              </w:rPr>
              <w:t>4</w:t>
            </w:r>
            <w:r w:rsidRPr="007C7548">
              <w:rPr>
                <w:rFonts w:cs="宋体"/>
                <w:color w:val="000000"/>
                <w:sz w:val="24"/>
              </w:rPr>
              <w:t>.</w:t>
            </w:r>
            <w:r w:rsidRPr="007C7548">
              <w:rPr>
                <w:rFonts w:cs="宋体" w:hint="eastAsia"/>
                <w:color w:val="000000"/>
                <w:sz w:val="24"/>
              </w:rPr>
              <w:t>开足开齐课程情况</w:t>
            </w:r>
            <w:r>
              <w:rPr>
                <w:rFonts w:cs="宋体" w:hint="eastAsia"/>
                <w:color w:val="000000"/>
                <w:sz w:val="24"/>
              </w:rPr>
              <w:t>。（</w:t>
            </w:r>
            <w:r>
              <w:rPr>
                <w:rFonts w:cs="宋体" w:hint="eastAsia"/>
                <w:color w:val="000000"/>
                <w:sz w:val="24"/>
              </w:rPr>
              <w:t>7</w:t>
            </w:r>
            <w:r>
              <w:rPr>
                <w:rFonts w:cs="宋体" w:hint="eastAsia"/>
                <w:color w:val="000000"/>
                <w:sz w:val="24"/>
              </w:rPr>
              <w:t>分）</w:t>
            </w:r>
          </w:p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eastAsia="楷体_GB2312" w:hAnsi="Times New Roman"/>
                <w:color w:val="000000"/>
                <w:spacing w:val="8"/>
              </w:rPr>
            </w:pPr>
            <w:r>
              <w:rPr>
                <w:rFonts w:ascii="Times New Roman" w:eastAsia="楷体_GB2312" w:hAnsi="Times New Roman" w:hint="eastAsia"/>
                <w:color w:val="000000"/>
                <w:spacing w:val="8"/>
              </w:rPr>
              <w:t>15</w:t>
            </w:r>
            <w:r w:rsidRPr="007C7548">
              <w:rPr>
                <w:rFonts w:ascii="Times New Roman" w:eastAsia="楷体_GB2312" w:hAnsi="Times New Roman"/>
                <w:color w:val="000000"/>
                <w:spacing w:val="8"/>
              </w:rPr>
              <w:t>.</w:t>
            </w:r>
            <w:r w:rsidRPr="007C7548">
              <w:rPr>
                <w:rFonts w:ascii="Times New Roman" w:eastAsia="楷体_GB2312" w:hAnsi="Times New Roman" w:hint="eastAsia"/>
                <w:color w:val="000000"/>
                <w:spacing w:val="8"/>
              </w:rPr>
              <w:t>学校课程开设有关情况实证</w:t>
            </w:r>
            <w:r>
              <w:rPr>
                <w:rFonts w:ascii="Times New Roman" w:eastAsia="楷体_GB2312" w:hAnsi="Times New Roman" w:hint="eastAsia"/>
                <w:color w:val="000000"/>
                <w:spacing w:val="8"/>
              </w:rPr>
              <w:t>。（</w:t>
            </w:r>
            <w:r>
              <w:rPr>
                <w:rFonts w:ascii="Times New Roman" w:eastAsia="楷体_GB2312" w:hAnsi="Times New Roman" w:hint="eastAsia"/>
                <w:color w:val="000000"/>
                <w:spacing w:val="8"/>
              </w:rPr>
              <w:t>8</w:t>
            </w:r>
            <w:r>
              <w:rPr>
                <w:rFonts w:ascii="Times New Roman" w:eastAsia="楷体_GB2312" w:hAnsi="Times New Roman" w:hint="eastAsia"/>
                <w:color w:val="000000"/>
                <w:spacing w:val="8"/>
              </w:rPr>
              <w:t>分）</w:t>
            </w:r>
          </w:p>
        </w:tc>
        <w:tc>
          <w:tcPr>
            <w:tcW w:w="850" w:type="dxa"/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eastAsia="楷体_GB2312" w:hAnsi="Times New Roman"/>
                <w:color w:val="000000"/>
                <w:spacing w:val="8"/>
              </w:rPr>
            </w:pPr>
          </w:p>
        </w:tc>
        <w:tc>
          <w:tcPr>
            <w:tcW w:w="993" w:type="dxa"/>
          </w:tcPr>
          <w:p w:rsidR="0023233B" w:rsidRPr="007C7548" w:rsidRDefault="0023233B" w:rsidP="00AC4BBE">
            <w:pPr>
              <w:pStyle w:val="p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cs="Times New Roman"/>
              </w:rPr>
            </w:pPr>
          </w:p>
        </w:tc>
      </w:tr>
    </w:tbl>
    <w:p w:rsidR="0023233B" w:rsidRDefault="0023233B" w:rsidP="00662F8A">
      <w:pPr>
        <w:tabs>
          <w:tab w:val="left" w:pos="864"/>
        </w:tabs>
        <w:spacing w:afterLines="100" w:line="320" w:lineRule="exact"/>
        <w:rPr>
          <w:rFonts w:ascii="仿宋_GB2312" w:eastAsia="仿宋_GB2312"/>
          <w:szCs w:val="32"/>
        </w:rPr>
      </w:pPr>
    </w:p>
    <w:p w:rsidR="00AA0581" w:rsidRDefault="00AA0581" w:rsidP="0023233B">
      <w:pPr>
        <w:spacing w:line="560" w:lineRule="exact"/>
      </w:pPr>
    </w:p>
    <w:sectPr w:rsidR="00AA0581" w:rsidSect="004D5C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81" w:rsidRDefault="00643381" w:rsidP="00DA0B2B">
      <w:pPr>
        <w:spacing w:line="240" w:lineRule="auto"/>
      </w:pPr>
      <w:r>
        <w:separator/>
      </w:r>
    </w:p>
  </w:endnote>
  <w:endnote w:type="continuationSeparator" w:id="1">
    <w:p w:rsidR="00643381" w:rsidRDefault="00643381" w:rsidP="00DA0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81" w:rsidRDefault="00643381" w:rsidP="00DA0B2B">
      <w:pPr>
        <w:spacing w:line="240" w:lineRule="auto"/>
      </w:pPr>
      <w:r>
        <w:separator/>
      </w:r>
    </w:p>
  </w:footnote>
  <w:footnote w:type="continuationSeparator" w:id="1">
    <w:p w:rsidR="00643381" w:rsidRDefault="00643381" w:rsidP="00DA0B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70E"/>
    <w:multiLevelType w:val="hybridMultilevel"/>
    <w:tmpl w:val="86BA2016"/>
    <w:lvl w:ilvl="0" w:tplc="E0A4B8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8DD"/>
    <w:rsid w:val="0013629F"/>
    <w:rsid w:val="00167B3F"/>
    <w:rsid w:val="002217ED"/>
    <w:rsid w:val="0023233B"/>
    <w:rsid w:val="00244614"/>
    <w:rsid w:val="002643DA"/>
    <w:rsid w:val="00300D0E"/>
    <w:rsid w:val="00322DC3"/>
    <w:rsid w:val="0032359E"/>
    <w:rsid w:val="003E1038"/>
    <w:rsid w:val="0046427C"/>
    <w:rsid w:val="00497A55"/>
    <w:rsid w:val="004C3AA4"/>
    <w:rsid w:val="004D24F8"/>
    <w:rsid w:val="004D5C5A"/>
    <w:rsid w:val="004E13BC"/>
    <w:rsid w:val="004F45E0"/>
    <w:rsid w:val="00516174"/>
    <w:rsid w:val="00531686"/>
    <w:rsid w:val="005C2BD1"/>
    <w:rsid w:val="00643381"/>
    <w:rsid w:val="00662F8A"/>
    <w:rsid w:val="006B3B6F"/>
    <w:rsid w:val="007C338C"/>
    <w:rsid w:val="00844DF1"/>
    <w:rsid w:val="00901474"/>
    <w:rsid w:val="00981238"/>
    <w:rsid w:val="009C69D1"/>
    <w:rsid w:val="00A41E38"/>
    <w:rsid w:val="00A447EB"/>
    <w:rsid w:val="00A71BD2"/>
    <w:rsid w:val="00AA0581"/>
    <w:rsid w:val="00AF34EB"/>
    <w:rsid w:val="00B07B65"/>
    <w:rsid w:val="00C6446B"/>
    <w:rsid w:val="00C6469B"/>
    <w:rsid w:val="00D142D7"/>
    <w:rsid w:val="00D14561"/>
    <w:rsid w:val="00D35985"/>
    <w:rsid w:val="00D5555E"/>
    <w:rsid w:val="00D608DD"/>
    <w:rsid w:val="00D67E50"/>
    <w:rsid w:val="00DA0B2B"/>
    <w:rsid w:val="00DF6BFC"/>
    <w:rsid w:val="00E56F59"/>
    <w:rsid w:val="00E81106"/>
    <w:rsid w:val="00EB38AF"/>
    <w:rsid w:val="00F268CA"/>
    <w:rsid w:val="6E96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5E"/>
    <w:pPr>
      <w:spacing w:line="480" w:lineRule="exact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5555E"/>
    <w:pPr>
      <w:ind w:firstLineChars="200" w:firstLine="560"/>
    </w:pPr>
    <w:rPr>
      <w:sz w:val="28"/>
    </w:rPr>
  </w:style>
  <w:style w:type="paragraph" w:styleId="a4">
    <w:name w:val="footer"/>
    <w:basedOn w:val="a"/>
    <w:link w:val="Char0"/>
    <w:uiPriority w:val="99"/>
    <w:unhideWhenUsed/>
    <w:rsid w:val="00D555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55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555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55E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D5555E"/>
    <w:rPr>
      <w:rFonts w:ascii="Times New Roman" w:eastAsia="宋体" w:hAnsi="Times New Roman" w:cs="Times New Roman"/>
      <w:sz w:val="28"/>
      <w:szCs w:val="24"/>
    </w:rPr>
  </w:style>
  <w:style w:type="paragraph" w:customStyle="1" w:styleId="p0">
    <w:name w:val="p0"/>
    <w:basedOn w:val="a"/>
    <w:rsid w:val="002217ED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1B8968-4432-46CA-BB3F-3C3BA4EF5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2016-11-14T07:13:00Z</dcterms:created>
  <dcterms:modified xsi:type="dcterms:W3CDTF">2017-12-11T09:46:00Z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