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7C67" w:rsidRDefault="00D15594">
      <w:pPr>
        <w:ind w:firstLine="570"/>
        <w:jc w:val="center"/>
        <w:rPr>
          <w:rFonts w:ascii="楷体" w:eastAsia="楷体" w:hAnsi="楷体"/>
          <w:sz w:val="32"/>
          <w:szCs w:val="32"/>
        </w:rPr>
      </w:pPr>
      <w:r>
        <w:rPr>
          <w:rFonts w:ascii="楷体" w:eastAsia="楷体" w:hAnsi="楷体" w:hint="eastAsia"/>
          <w:sz w:val="32"/>
          <w:szCs w:val="32"/>
        </w:rPr>
        <w:t>基于课程标准的“探究式教学”</w:t>
      </w:r>
    </w:p>
    <w:p w:rsidR="00427C67" w:rsidRDefault="00D15594">
      <w:pPr>
        <w:jc w:val="right"/>
        <w:rPr>
          <w:rFonts w:ascii="楷体" w:eastAsia="楷体" w:hAnsi="楷体"/>
          <w:sz w:val="32"/>
          <w:szCs w:val="32"/>
        </w:rPr>
      </w:pPr>
      <w:r>
        <w:rPr>
          <w:rFonts w:ascii="楷体" w:eastAsia="楷体" w:hAnsi="楷体" w:hint="eastAsia"/>
          <w:sz w:val="32"/>
          <w:szCs w:val="32"/>
        </w:rPr>
        <w:t>——市南区心理健康教育和特殊教育学科</w:t>
      </w:r>
    </w:p>
    <w:p w:rsidR="00427C67" w:rsidRDefault="00D15594">
      <w:pPr>
        <w:jc w:val="right"/>
        <w:rPr>
          <w:rFonts w:ascii="楷体" w:eastAsia="楷体" w:hAnsi="楷体"/>
          <w:sz w:val="32"/>
          <w:szCs w:val="32"/>
        </w:rPr>
      </w:pPr>
      <w:r>
        <w:rPr>
          <w:rFonts w:ascii="楷体" w:eastAsia="楷体" w:hAnsi="楷体" w:hint="eastAsia"/>
          <w:sz w:val="32"/>
          <w:szCs w:val="32"/>
        </w:rPr>
        <w:t>课程整合研讨会纪实</w:t>
      </w:r>
    </w:p>
    <w:p w:rsidR="00427C67" w:rsidRDefault="00D15594">
      <w:pPr>
        <w:ind w:firstLine="570"/>
        <w:rPr>
          <w:rFonts w:asciiTheme="minorEastAsia" w:hAnsiTheme="minorEastAsia"/>
          <w:sz w:val="28"/>
          <w:szCs w:val="28"/>
        </w:rPr>
      </w:pPr>
      <w:r>
        <w:rPr>
          <w:rFonts w:asciiTheme="minorEastAsia" w:hAnsiTheme="minorEastAsia" w:hint="eastAsia"/>
          <w:sz w:val="28"/>
          <w:szCs w:val="28"/>
        </w:rPr>
        <w:t>六月的青岛风景如画，让人醉美。6月15日，市南区心理健康教育和特殊教育学科课程整合研讨会在青岛三江学校举行。本次会议以《基于课程标准的“探究式教学”》为题，在教育研究中心松梅老师的组织下，共安排了三项内容。</w:t>
      </w:r>
    </w:p>
    <w:p w:rsidR="00427C67" w:rsidRDefault="002505E6">
      <w:pPr>
        <w:ind w:firstLine="570"/>
        <w:rPr>
          <w:rFonts w:asciiTheme="minorEastAsia" w:hAnsiTheme="minorEastAsia"/>
          <w:sz w:val="28"/>
          <w:szCs w:val="28"/>
        </w:rPr>
      </w:pPr>
      <w:r>
        <w:rPr>
          <w:rFonts w:asciiTheme="minorEastAsia" w:hAnsiTheme="minorEastAsia"/>
          <w:noProof/>
          <w:sz w:val="28"/>
          <w:szCs w:val="28"/>
        </w:rPr>
        <w:drawing>
          <wp:inline distT="0" distB="0" distL="0" distR="0">
            <wp:extent cx="5274310" cy="3517637"/>
            <wp:effectExtent l="19050" t="0" r="2540" b="0"/>
            <wp:docPr id="1" name="图片 1" descr="F:\2017-2018第二学期新闻\6月\6.15推送\2018.6.15特教研究会\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7-2018第二学期新闻\6月\6.15推送\2018.6.15特教研究会\2.JPG"/>
                    <pic:cNvPicPr>
                      <a:picLocks noChangeAspect="1" noChangeArrowheads="1"/>
                    </pic:cNvPicPr>
                  </pic:nvPicPr>
                  <pic:blipFill>
                    <a:blip r:embed="rId7" cstate="print"/>
                    <a:srcRect/>
                    <a:stretch>
                      <a:fillRect/>
                    </a:stretch>
                  </pic:blipFill>
                  <pic:spPr bwMode="auto">
                    <a:xfrm>
                      <a:off x="0" y="0"/>
                      <a:ext cx="5274310" cy="3517637"/>
                    </a:xfrm>
                    <a:prstGeom prst="rect">
                      <a:avLst/>
                    </a:prstGeom>
                    <a:noFill/>
                    <a:ln w="9525">
                      <a:noFill/>
                      <a:miter lim="800000"/>
                      <a:headEnd/>
                      <a:tailEnd/>
                    </a:ln>
                  </pic:spPr>
                </pic:pic>
              </a:graphicData>
            </a:graphic>
          </wp:inline>
        </w:drawing>
      </w:r>
      <w:r>
        <w:rPr>
          <w:rFonts w:asciiTheme="minorEastAsia" w:hAnsiTheme="minorEastAsia" w:hint="eastAsia"/>
          <w:sz w:val="28"/>
          <w:szCs w:val="28"/>
        </w:rPr>
        <w:t xml:space="preserve">    </w:t>
      </w:r>
      <w:r w:rsidR="00D15594">
        <w:rPr>
          <w:rFonts w:asciiTheme="minorEastAsia" w:hAnsiTheme="minorEastAsia" w:hint="eastAsia"/>
          <w:sz w:val="28"/>
          <w:szCs w:val="28"/>
        </w:rPr>
        <w:t>首先，由我校周韦含老师为大家带来数学公开课——《10以内数的连加》，本堂课以生活化的教学理念为支撑，以学生熟悉的“郊游”场景为线贯穿整节课的课堂教学，思路清晰、条理清楚。周老师灵活使用教学方法，充分调动学生参与课堂的积极性，展现了课堂教学的高效性。本堂课不仅有周老师的专业、爱心和扎实的教育教学功底，同时展现了青岛三江学校数学教研组严谨的钻研态度和集体智慧</w:t>
      </w:r>
      <w:r w:rsidR="00D15594">
        <w:rPr>
          <w:rFonts w:asciiTheme="minorEastAsia" w:hAnsiTheme="minorEastAsia" w:hint="eastAsia"/>
          <w:sz w:val="28"/>
          <w:szCs w:val="28"/>
        </w:rPr>
        <w:lastRenderedPageBreak/>
        <w:t>的光芒，受到了与会老师的连连好评。</w:t>
      </w:r>
    </w:p>
    <w:p w:rsidR="002505E6" w:rsidRDefault="002505E6">
      <w:pPr>
        <w:ind w:firstLine="570"/>
        <w:rPr>
          <w:rFonts w:asciiTheme="minorEastAsia" w:hAnsiTheme="minorEastAsia" w:hint="eastAsia"/>
          <w:sz w:val="28"/>
          <w:szCs w:val="28"/>
        </w:rPr>
      </w:pPr>
      <w:r>
        <w:rPr>
          <w:rFonts w:asciiTheme="minorEastAsia" w:hAnsiTheme="minorEastAsia"/>
          <w:noProof/>
          <w:sz w:val="28"/>
          <w:szCs w:val="28"/>
        </w:rPr>
        <w:drawing>
          <wp:inline distT="0" distB="0" distL="0" distR="0">
            <wp:extent cx="5073946" cy="3384007"/>
            <wp:effectExtent l="19050" t="0" r="0" b="0"/>
            <wp:docPr id="2" name="图片 2" descr="F:\2017-2018第二学期新闻\6月\6.15推送\2018.6.15特教研究会\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17-2018第二学期新闻\6月\6.15推送\2018.6.15特教研究会\3.JPG"/>
                    <pic:cNvPicPr>
                      <a:picLocks noChangeAspect="1" noChangeArrowheads="1"/>
                    </pic:cNvPicPr>
                  </pic:nvPicPr>
                  <pic:blipFill>
                    <a:blip r:embed="rId8" cstate="print"/>
                    <a:srcRect/>
                    <a:stretch>
                      <a:fillRect/>
                    </a:stretch>
                  </pic:blipFill>
                  <pic:spPr bwMode="auto">
                    <a:xfrm>
                      <a:off x="0" y="0"/>
                      <a:ext cx="5074798" cy="3384576"/>
                    </a:xfrm>
                    <a:prstGeom prst="rect">
                      <a:avLst/>
                    </a:prstGeom>
                    <a:noFill/>
                    <a:ln w="9525">
                      <a:noFill/>
                      <a:miter lim="800000"/>
                      <a:headEnd/>
                      <a:tailEnd/>
                    </a:ln>
                  </pic:spPr>
                </pic:pic>
              </a:graphicData>
            </a:graphic>
          </wp:inline>
        </w:drawing>
      </w:r>
    </w:p>
    <w:p w:rsidR="002505E6" w:rsidRDefault="002505E6" w:rsidP="002505E6">
      <w:pPr>
        <w:tabs>
          <w:tab w:val="left" w:pos="1172"/>
        </w:tabs>
        <w:ind w:firstLine="570"/>
        <w:rPr>
          <w:rFonts w:asciiTheme="minorEastAsia" w:hAnsiTheme="minorEastAsia" w:hint="eastAsia"/>
          <w:sz w:val="28"/>
          <w:szCs w:val="28"/>
        </w:rPr>
      </w:pPr>
      <w:r>
        <w:rPr>
          <w:rFonts w:asciiTheme="minorEastAsia" w:hAnsiTheme="minorEastAsia"/>
          <w:sz w:val="28"/>
          <w:szCs w:val="28"/>
        </w:rPr>
        <w:tab/>
      </w:r>
      <w:r>
        <w:rPr>
          <w:rFonts w:asciiTheme="minorEastAsia" w:hAnsiTheme="minorEastAsia"/>
          <w:noProof/>
          <w:sz w:val="28"/>
          <w:szCs w:val="28"/>
        </w:rPr>
        <w:drawing>
          <wp:inline distT="0" distB="0" distL="0" distR="0">
            <wp:extent cx="5274310" cy="3517637"/>
            <wp:effectExtent l="19050" t="0" r="2540" b="0"/>
            <wp:docPr id="3" name="图片 3" descr="F:\2017-2018第二学期新闻\6月\6.15推送\2018.6.15特教研究会\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17-2018第二学期新闻\6月\6.15推送\2018.6.15特教研究会\4.JPG"/>
                    <pic:cNvPicPr>
                      <a:picLocks noChangeAspect="1" noChangeArrowheads="1"/>
                    </pic:cNvPicPr>
                  </pic:nvPicPr>
                  <pic:blipFill>
                    <a:blip r:embed="rId9" cstate="print"/>
                    <a:srcRect/>
                    <a:stretch>
                      <a:fillRect/>
                    </a:stretch>
                  </pic:blipFill>
                  <pic:spPr bwMode="auto">
                    <a:xfrm>
                      <a:off x="0" y="0"/>
                      <a:ext cx="5274310" cy="3517637"/>
                    </a:xfrm>
                    <a:prstGeom prst="rect">
                      <a:avLst/>
                    </a:prstGeom>
                    <a:noFill/>
                    <a:ln w="9525">
                      <a:noFill/>
                      <a:miter lim="800000"/>
                      <a:headEnd/>
                      <a:tailEnd/>
                    </a:ln>
                  </pic:spPr>
                </pic:pic>
              </a:graphicData>
            </a:graphic>
          </wp:inline>
        </w:drawing>
      </w:r>
    </w:p>
    <w:p w:rsidR="00427C67" w:rsidRDefault="00D15594">
      <w:pPr>
        <w:ind w:firstLine="570"/>
        <w:rPr>
          <w:rFonts w:asciiTheme="minorEastAsia" w:hAnsiTheme="minorEastAsia"/>
          <w:sz w:val="28"/>
          <w:szCs w:val="28"/>
        </w:rPr>
      </w:pPr>
      <w:r>
        <w:rPr>
          <w:rFonts w:asciiTheme="minorEastAsia" w:hAnsiTheme="minorEastAsia" w:hint="eastAsia"/>
          <w:sz w:val="28"/>
          <w:szCs w:val="28"/>
        </w:rPr>
        <w:t>接下来，我校语文教研组组长李珍</w:t>
      </w:r>
      <w:proofErr w:type="gramStart"/>
      <w:r>
        <w:rPr>
          <w:rFonts w:asciiTheme="minorEastAsia" w:hAnsiTheme="minorEastAsia" w:hint="eastAsia"/>
          <w:sz w:val="28"/>
          <w:szCs w:val="28"/>
        </w:rPr>
        <w:t>凤</w:t>
      </w:r>
      <w:proofErr w:type="gramEnd"/>
      <w:r>
        <w:rPr>
          <w:rFonts w:asciiTheme="minorEastAsia" w:hAnsiTheme="minorEastAsia" w:hint="eastAsia"/>
          <w:sz w:val="28"/>
          <w:szCs w:val="28"/>
        </w:rPr>
        <w:t>老师对《培智学校义务教育课程标准（2016版）》的《生活语文》学科进行了分析与解读，李老</w:t>
      </w:r>
      <w:r>
        <w:rPr>
          <w:rFonts w:asciiTheme="minorEastAsia" w:hAnsiTheme="minorEastAsia" w:hint="eastAsia"/>
          <w:sz w:val="28"/>
          <w:szCs w:val="28"/>
        </w:rPr>
        <w:lastRenderedPageBreak/>
        <w:t>师梳理了语文课标的发展脉络，分析了新课标的特点要求，并结合学校教案诠释了新课标的执行落实。李老师讲的生动具体，与会老师听的津津有味，大家结合自身已有的知识建构对《生活语文》的教学有了更全面的认识，相信大家会把这种“课标意识”落实到每一堂课中。</w:t>
      </w:r>
    </w:p>
    <w:p w:rsidR="002505E6" w:rsidRDefault="002505E6">
      <w:pPr>
        <w:ind w:firstLine="570"/>
        <w:rPr>
          <w:rFonts w:asciiTheme="minorEastAsia" w:hAnsiTheme="minorEastAsia" w:hint="eastAsia"/>
          <w:sz w:val="28"/>
          <w:szCs w:val="28"/>
        </w:rPr>
      </w:pPr>
      <w:r>
        <w:rPr>
          <w:rFonts w:asciiTheme="minorEastAsia" w:hAnsiTheme="minorEastAsia"/>
          <w:noProof/>
          <w:sz w:val="28"/>
          <w:szCs w:val="28"/>
        </w:rPr>
        <w:drawing>
          <wp:inline distT="0" distB="0" distL="0" distR="0">
            <wp:extent cx="5274310" cy="3517637"/>
            <wp:effectExtent l="19050" t="0" r="2540" b="0"/>
            <wp:docPr id="4" name="图片 4" descr="F:\2017-2018第二学期新闻\6月\6.15推送\2018.6.15特教研究会\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17-2018第二学期新闻\6月\6.15推送\2018.6.15特教研究会\5.JPG"/>
                    <pic:cNvPicPr>
                      <a:picLocks noChangeAspect="1" noChangeArrowheads="1"/>
                    </pic:cNvPicPr>
                  </pic:nvPicPr>
                  <pic:blipFill>
                    <a:blip r:embed="rId10" cstate="print"/>
                    <a:srcRect/>
                    <a:stretch>
                      <a:fillRect/>
                    </a:stretch>
                  </pic:blipFill>
                  <pic:spPr bwMode="auto">
                    <a:xfrm>
                      <a:off x="0" y="0"/>
                      <a:ext cx="5274310" cy="3517637"/>
                    </a:xfrm>
                    <a:prstGeom prst="rect">
                      <a:avLst/>
                    </a:prstGeom>
                    <a:noFill/>
                    <a:ln w="9525">
                      <a:noFill/>
                      <a:miter lim="800000"/>
                      <a:headEnd/>
                      <a:tailEnd/>
                    </a:ln>
                  </pic:spPr>
                </pic:pic>
              </a:graphicData>
            </a:graphic>
          </wp:inline>
        </w:drawing>
      </w:r>
    </w:p>
    <w:p w:rsidR="002505E6" w:rsidRDefault="002505E6">
      <w:pPr>
        <w:ind w:firstLine="570"/>
        <w:rPr>
          <w:rFonts w:asciiTheme="minorEastAsia" w:hAnsiTheme="minorEastAsia" w:hint="eastAsia"/>
          <w:sz w:val="28"/>
          <w:szCs w:val="28"/>
        </w:rPr>
      </w:pPr>
      <w:r>
        <w:rPr>
          <w:rFonts w:asciiTheme="minorEastAsia" w:hAnsiTheme="minorEastAsia"/>
          <w:noProof/>
          <w:sz w:val="28"/>
          <w:szCs w:val="28"/>
        </w:rPr>
        <w:drawing>
          <wp:inline distT="0" distB="0" distL="0" distR="0">
            <wp:extent cx="5274310" cy="3517637"/>
            <wp:effectExtent l="19050" t="0" r="2540" b="0"/>
            <wp:docPr id="5" name="图片 5" descr="F:\2017-2018第二学期新闻\6月\6.15推送\2018.6.15特教研究会\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2017-2018第二学期新闻\6月\6.15推送\2018.6.15特教研究会\6.JPG"/>
                    <pic:cNvPicPr>
                      <a:picLocks noChangeAspect="1" noChangeArrowheads="1"/>
                    </pic:cNvPicPr>
                  </pic:nvPicPr>
                  <pic:blipFill>
                    <a:blip r:embed="rId11" cstate="print"/>
                    <a:srcRect/>
                    <a:stretch>
                      <a:fillRect/>
                    </a:stretch>
                  </pic:blipFill>
                  <pic:spPr bwMode="auto">
                    <a:xfrm>
                      <a:off x="0" y="0"/>
                      <a:ext cx="5274310" cy="3517637"/>
                    </a:xfrm>
                    <a:prstGeom prst="rect">
                      <a:avLst/>
                    </a:prstGeom>
                    <a:noFill/>
                    <a:ln w="9525">
                      <a:noFill/>
                      <a:miter lim="800000"/>
                      <a:headEnd/>
                      <a:tailEnd/>
                    </a:ln>
                  </pic:spPr>
                </pic:pic>
              </a:graphicData>
            </a:graphic>
          </wp:inline>
        </w:drawing>
      </w:r>
    </w:p>
    <w:p w:rsidR="002505E6" w:rsidRDefault="002505E6">
      <w:pPr>
        <w:ind w:firstLine="570"/>
        <w:rPr>
          <w:rFonts w:asciiTheme="minorEastAsia" w:hAnsiTheme="minorEastAsia" w:hint="eastAsia"/>
          <w:sz w:val="28"/>
          <w:szCs w:val="28"/>
        </w:rPr>
      </w:pPr>
      <w:r>
        <w:rPr>
          <w:rFonts w:asciiTheme="minorEastAsia" w:hAnsiTheme="minorEastAsia"/>
          <w:noProof/>
          <w:sz w:val="28"/>
          <w:szCs w:val="28"/>
        </w:rPr>
        <w:lastRenderedPageBreak/>
        <w:drawing>
          <wp:inline distT="0" distB="0" distL="0" distR="0">
            <wp:extent cx="5274310" cy="3517637"/>
            <wp:effectExtent l="19050" t="0" r="2540" b="0"/>
            <wp:docPr id="6" name="图片 6" descr="F:\2017-2018第二学期新闻\6月\6.15推送\2018.6.15特教研究会\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2017-2018第二学期新闻\6月\6.15推送\2018.6.15特教研究会\7.JPG"/>
                    <pic:cNvPicPr>
                      <a:picLocks noChangeAspect="1" noChangeArrowheads="1"/>
                    </pic:cNvPicPr>
                  </pic:nvPicPr>
                  <pic:blipFill>
                    <a:blip r:embed="rId12" cstate="print"/>
                    <a:srcRect/>
                    <a:stretch>
                      <a:fillRect/>
                    </a:stretch>
                  </pic:blipFill>
                  <pic:spPr bwMode="auto">
                    <a:xfrm>
                      <a:off x="0" y="0"/>
                      <a:ext cx="5274310" cy="3517637"/>
                    </a:xfrm>
                    <a:prstGeom prst="rect">
                      <a:avLst/>
                    </a:prstGeom>
                    <a:noFill/>
                    <a:ln w="9525">
                      <a:noFill/>
                      <a:miter lim="800000"/>
                      <a:headEnd/>
                      <a:tailEnd/>
                    </a:ln>
                  </pic:spPr>
                </pic:pic>
              </a:graphicData>
            </a:graphic>
          </wp:inline>
        </w:drawing>
      </w:r>
    </w:p>
    <w:p w:rsidR="002505E6" w:rsidRDefault="002505E6">
      <w:pPr>
        <w:ind w:firstLine="570"/>
        <w:rPr>
          <w:rFonts w:asciiTheme="minorEastAsia" w:hAnsiTheme="minorEastAsia" w:hint="eastAsia"/>
          <w:sz w:val="28"/>
          <w:szCs w:val="28"/>
        </w:rPr>
      </w:pPr>
    </w:p>
    <w:p w:rsidR="002505E6" w:rsidRDefault="002505E6">
      <w:pPr>
        <w:ind w:firstLine="570"/>
        <w:rPr>
          <w:rFonts w:asciiTheme="minorEastAsia" w:hAnsiTheme="minorEastAsia" w:hint="eastAsia"/>
          <w:sz w:val="28"/>
          <w:szCs w:val="28"/>
        </w:rPr>
      </w:pPr>
      <w:r>
        <w:rPr>
          <w:rFonts w:asciiTheme="minorEastAsia" w:hAnsiTheme="minorEastAsia"/>
          <w:noProof/>
          <w:sz w:val="28"/>
          <w:szCs w:val="28"/>
        </w:rPr>
        <w:drawing>
          <wp:inline distT="0" distB="0" distL="0" distR="0">
            <wp:extent cx="5274310" cy="3517637"/>
            <wp:effectExtent l="19050" t="0" r="2540" b="0"/>
            <wp:docPr id="8" name="图片 8" descr="F:\2017-2018第二学期新闻\6月\6.15推送\2018.6.15特教研究会\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2017-2018第二学期新闻\6月\6.15推送\2018.6.15特教研究会\9.JPG"/>
                    <pic:cNvPicPr>
                      <a:picLocks noChangeAspect="1" noChangeArrowheads="1"/>
                    </pic:cNvPicPr>
                  </pic:nvPicPr>
                  <pic:blipFill>
                    <a:blip r:embed="rId13" cstate="print"/>
                    <a:srcRect/>
                    <a:stretch>
                      <a:fillRect/>
                    </a:stretch>
                  </pic:blipFill>
                  <pic:spPr bwMode="auto">
                    <a:xfrm>
                      <a:off x="0" y="0"/>
                      <a:ext cx="5274310" cy="3517637"/>
                    </a:xfrm>
                    <a:prstGeom prst="rect">
                      <a:avLst/>
                    </a:prstGeom>
                    <a:noFill/>
                    <a:ln w="9525">
                      <a:noFill/>
                      <a:miter lim="800000"/>
                      <a:headEnd/>
                      <a:tailEnd/>
                    </a:ln>
                  </pic:spPr>
                </pic:pic>
              </a:graphicData>
            </a:graphic>
          </wp:inline>
        </w:drawing>
      </w:r>
    </w:p>
    <w:p w:rsidR="00427C67" w:rsidRDefault="00D15594">
      <w:pPr>
        <w:ind w:firstLine="570"/>
        <w:rPr>
          <w:rFonts w:asciiTheme="minorEastAsia" w:hAnsiTheme="minorEastAsia"/>
          <w:sz w:val="28"/>
          <w:szCs w:val="28"/>
        </w:rPr>
      </w:pPr>
      <w:r>
        <w:rPr>
          <w:rFonts w:asciiTheme="minorEastAsia" w:hAnsiTheme="minorEastAsia" w:hint="eastAsia"/>
          <w:sz w:val="28"/>
          <w:szCs w:val="28"/>
        </w:rPr>
        <w:t>会议的第三项</w:t>
      </w:r>
      <w:bookmarkStart w:id="0" w:name="_GoBack"/>
      <w:bookmarkEnd w:id="0"/>
      <w:r>
        <w:rPr>
          <w:rFonts w:asciiTheme="minorEastAsia" w:hAnsiTheme="minorEastAsia" w:hint="eastAsia"/>
          <w:sz w:val="28"/>
          <w:szCs w:val="28"/>
        </w:rPr>
        <w:t>是青岛市“十三五”教育科学规划课题《基于全纳教育的特殊儿童（含随班就读）的沙盘心理辅导策略的个案研究</w:t>
      </w:r>
      <w:proofErr w:type="gramStart"/>
      <w:r>
        <w:rPr>
          <w:rFonts w:asciiTheme="minorEastAsia" w:hAnsiTheme="minorEastAsia" w:hint="eastAsia"/>
          <w:sz w:val="28"/>
          <w:szCs w:val="28"/>
        </w:rPr>
        <w:t>》</w:t>
      </w:r>
      <w:proofErr w:type="gramEnd"/>
      <w:r>
        <w:rPr>
          <w:rFonts w:asciiTheme="minorEastAsia" w:hAnsiTheme="minorEastAsia" w:hint="eastAsia"/>
          <w:sz w:val="28"/>
          <w:szCs w:val="28"/>
        </w:rPr>
        <w:t>的结题会议。跟随着我校崔秀玲老师和宁夏路小学郭斐老师两个研究小</w:t>
      </w:r>
      <w:r>
        <w:rPr>
          <w:rFonts w:asciiTheme="minorEastAsia" w:hAnsiTheme="minorEastAsia" w:hint="eastAsia"/>
          <w:sz w:val="28"/>
          <w:szCs w:val="28"/>
        </w:rPr>
        <w:lastRenderedPageBreak/>
        <w:t>组的组长，我们对自己细心呵护的课题进行了回顾与梳理，感慨万千。就</w:t>
      </w:r>
      <w:proofErr w:type="gramStart"/>
      <w:r>
        <w:rPr>
          <w:rFonts w:asciiTheme="minorEastAsia" w:hAnsiTheme="minorEastAsia" w:hint="eastAsia"/>
          <w:sz w:val="28"/>
          <w:szCs w:val="28"/>
        </w:rPr>
        <w:t>像松老师</w:t>
      </w:r>
      <w:proofErr w:type="gramEnd"/>
      <w:r>
        <w:rPr>
          <w:rFonts w:asciiTheme="minorEastAsia" w:hAnsiTheme="minorEastAsia" w:hint="eastAsia"/>
          <w:sz w:val="28"/>
          <w:szCs w:val="28"/>
        </w:rPr>
        <w:t>说的那样“边教学，边研究，我们从未停止过”。</w:t>
      </w:r>
    </w:p>
    <w:p w:rsidR="002505E6" w:rsidRDefault="002505E6">
      <w:pPr>
        <w:ind w:firstLine="570"/>
        <w:rPr>
          <w:rFonts w:asciiTheme="minorEastAsia" w:hAnsiTheme="minorEastAsia" w:hint="eastAsia"/>
          <w:sz w:val="28"/>
          <w:szCs w:val="28"/>
        </w:rPr>
      </w:pPr>
      <w:r>
        <w:rPr>
          <w:rFonts w:asciiTheme="minorEastAsia" w:hAnsiTheme="minorEastAsia"/>
          <w:noProof/>
          <w:sz w:val="28"/>
          <w:szCs w:val="28"/>
        </w:rPr>
        <w:drawing>
          <wp:inline distT="0" distB="0" distL="0" distR="0">
            <wp:extent cx="5274310" cy="3517637"/>
            <wp:effectExtent l="19050" t="0" r="2540" b="0"/>
            <wp:docPr id="9" name="图片 9" descr="F:\2017-2018第二学期新闻\6月\6.15推送\2018.6.15特教研究会\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2017-2018第二学期新闻\6月\6.15推送\2018.6.15特教研究会\10.JPG"/>
                    <pic:cNvPicPr>
                      <a:picLocks noChangeAspect="1" noChangeArrowheads="1"/>
                    </pic:cNvPicPr>
                  </pic:nvPicPr>
                  <pic:blipFill>
                    <a:blip r:embed="rId14" cstate="print"/>
                    <a:srcRect/>
                    <a:stretch>
                      <a:fillRect/>
                    </a:stretch>
                  </pic:blipFill>
                  <pic:spPr bwMode="auto">
                    <a:xfrm>
                      <a:off x="0" y="0"/>
                      <a:ext cx="5274310" cy="3517637"/>
                    </a:xfrm>
                    <a:prstGeom prst="rect">
                      <a:avLst/>
                    </a:prstGeom>
                    <a:noFill/>
                    <a:ln w="9525">
                      <a:noFill/>
                      <a:miter lim="800000"/>
                      <a:headEnd/>
                      <a:tailEnd/>
                    </a:ln>
                  </pic:spPr>
                </pic:pic>
              </a:graphicData>
            </a:graphic>
          </wp:inline>
        </w:drawing>
      </w:r>
    </w:p>
    <w:p w:rsidR="002505E6" w:rsidRDefault="002505E6">
      <w:pPr>
        <w:ind w:firstLine="570"/>
        <w:rPr>
          <w:rFonts w:asciiTheme="minorEastAsia" w:hAnsiTheme="minorEastAsia" w:hint="eastAsia"/>
          <w:sz w:val="28"/>
          <w:szCs w:val="28"/>
        </w:rPr>
      </w:pPr>
      <w:r>
        <w:rPr>
          <w:rFonts w:asciiTheme="minorEastAsia" w:hAnsiTheme="minorEastAsia"/>
          <w:noProof/>
          <w:sz w:val="28"/>
          <w:szCs w:val="28"/>
        </w:rPr>
        <w:drawing>
          <wp:inline distT="0" distB="0" distL="0" distR="0">
            <wp:extent cx="5274310" cy="3517637"/>
            <wp:effectExtent l="19050" t="0" r="2540" b="0"/>
            <wp:docPr id="10" name="图片 10" descr="F:\2017-2018第二学期新闻\6月\6.15推送\2018.6.15特教研究会\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2017-2018第二学期新闻\6月\6.15推送\2018.6.15特教研究会\11.JPG"/>
                    <pic:cNvPicPr>
                      <a:picLocks noChangeAspect="1" noChangeArrowheads="1"/>
                    </pic:cNvPicPr>
                  </pic:nvPicPr>
                  <pic:blipFill>
                    <a:blip r:embed="rId15" cstate="print"/>
                    <a:srcRect/>
                    <a:stretch>
                      <a:fillRect/>
                    </a:stretch>
                  </pic:blipFill>
                  <pic:spPr bwMode="auto">
                    <a:xfrm>
                      <a:off x="0" y="0"/>
                      <a:ext cx="5274310" cy="3517637"/>
                    </a:xfrm>
                    <a:prstGeom prst="rect">
                      <a:avLst/>
                    </a:prstGeom>
                    <a:noFill/>
                    <a:ln w="9525">
                      <a:noFill/>
                      <a:miter lim="800000"/>
                      <a:headEnd/>
                      <a:tailEnd/>
                    </a:ln>
                  </pic:spPr>
                </pic:pic>
              </a:graphicData>
            </a:graphic>
          </wp:inline>
        </w:drawing>
      </w:r>
    </w:p>
    <w:p w:rsidR="00427C67" w:rsidRDefault="00D15594">
      <w:pPr>
        <w:ind w:firstLine="570"/>
        <w:rPr>
          <w:rFonts w:asciiTheme="minorEastAsia" w:hAnsiTheme="minorEastAsia"/>
          <w:sz w:val="28"/>
          <w:szCs w:val="28"/>
        </w:rPr>
      </w:pPr>
      <w:r>
        <w:rPr>
          <w:rFonts w:asciiTheme="minorEastAsia" w:hAnsiTheme="minorEastAsia" w:hint="eastAsia"/>
          <w:sz w:val="28"/>
          <w:szCs w:val="28"/>
        </w:rPr>
        <w:t>最后由</w:t>
      </w:r>
      <w:proofErr w:type="gramStart"/>
      <w:r>
        <w:rPr>
          <w:rFonts w:asciiTheme="minorEastAsia" w:hAnsiTheme="minorEastAsia" w:hint="eastAsia"/>
          <w:sz w:val="28"/>
          <w:szCs w:val="28"/>
        </w:rPr>
        <w:t>松老师</w:t>
      </w:r>
      <w:proofErr w:type="gramEnd"/>
      <w:r>
        <w:rPr>
          <w:rFonts w:asciiTheme="minorEastAsia" w:hAnsiTheme="minorEastAsia" w:hint="eastAsia"/>
          <w:sz w:val="28"/>
          <w:szCs w:val="28"/>
        </w:rPr>
        <w:t>对本学期的工作进行了总结，涵盖了德育一体化、生涯规划、海洋课程等议题，有的还在探索、有的已经启动、有的已</w:t>
      </w:r>
      <w:r>
        <w:rPr>
          <w:rFonts w:asciiTheme="minorEastAsia" w:hAnsiTheme="minorEastAsia" w:hint="eastAsia"/>
          <w:sz w:val="28"/>
          <w:szCs w:val="28"/>
        </w:rPr>
        <w:lastRenderedPageBreak/>
        <w:t>得硕果。教育的路上、人生的路上，读书、学习、研究、积累、成长，是永恒的主题。</w:t>
      </w:r>
    </w:p>
    <w:p w:rsidR="002505E6" w:rsidRDefault="002505E6">
      <w:pPr>
        <w:ind w:firstLine="570"/>
        <w:rPr>
          <w:rFonts w:asciiTheme="minorEastAsia" w:hAnsiTheme="minorEastAsia" w:hint="eastAsia"/>
          <w:sz w:val="28"/>
          <w:szCs w:val="28"/>
        </w:rPr>
      </w:pPr>
      <w:r>
        <w:rPr>
          <w:rFonts w:asciiTheme="minorEastAsia" w:hAnsiTheme="minorEastAsia"/>
          <w:noProof/>
          <w:sz w:val="28"/>
          <w:szCs w:val="28"/>
        </w:rPr>
        <w:drawing>
          <wp:inline distT="0" distB="0" distL="0" distR="0">
            <wp:extent cx="4882560" cy="3256366"/>
            <wp:effectExtent l="19050" t="0" r="0" b="0"/>
            <wp:docPr id="11" name="图片 11" descr="F:\2017-2018第二学期新闻\6月\6.15推送\2018.6.15特教研究会\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2017-2018第二学期新闻\6月\6.15推送\2018.6.15特教研究会\12.JPG"/>
                    <pic:cNvPicPr>
                      <a:picLocks noChangeAspect="1" noChangeArrowheads="1"/>
                    </pic:cNvPicPr>
                  </pic:nvPicPr>
                  <pic:blipFill>
                    <a:blip r:embed="rId16" cstate="print"/>
                    <a:srcRect/>
                    <a:stretch>
                      <a:fillRect/>
                    </a:stretch>
                  </pic:blipFill>
                  <pic:spPr bwMode="auto">
                    <a:xfrm>
                      <a:off x="0" y="0"/>
                      <a:ext cx="4894578" cy="3264381"/>
                    </a:xfrm>
                    <a:prstGeom prst="rect">
                      <a:avLst/>
                    </a:prstGeom>
                    <a:noFill/>
                    <a:ln w="9525">
                      <a:noFill/>
                      <a:miter lim="800000"/>
                      <a:headEnd/>
                      <a:tailEnd/>
                    </a:ln>
                  </pic:spPr>
                </pic:pic>
              </a:graphicData>
            </a:graphic>
          </wp:inline>
        </w:drawing>
      </w:r>
      <w:r w:rsidRPr="002505E6">
        <w:rPr>
          <w:rFonts w:asciiTheme="minorEastAsia" w:hAnsiTheme="minorEastAsia" w:hint="eastAsia"/>
          <w:sz w:val="28"/>
          <w:szCs w:val="28"/>
        </w:rPr>
        <w:t xml:space="preserve"> </w:t>
      </w:r>
    </w:p>
    <w:p w:rsidR="002505E6" w:rsidRDefault="002505E6">
      <w:pPr>
        <w:ind w:firstLine="570"/>
        <w:rPr>
          <w:rFonts w:asciiTheme="minorEastAsia" w:hAnsiTheme="minorEastAsia" w:hint="eastAsia"/>
          <w:sz w:val="28"/>
          <w:szCs w:val="28"/>
        </w:rPr>
      </w:pPr>
      <w:r>
        <w:rPr>
          <w:rFonts w:asciiTheme="minorEastAsia" w:hAnsiTheme="minorEastAsia"/>
          <w:noProof/>
          <w:sz w:val="28"/>
          <w:szCs w:val="28"/>
        </w:rPr>
        <w:drawing>
          <wp:inline distT="0" distB="0" distL="0" distR="0">
            <wp:extent cx="5084578" cy="3391097"/>
            <wp:effectExtent l="19050" t="0" r="1772" b="0"/>
            <wp:docPr id="12" name="图片 12" descr="F:\2017-2018第二学期新闻\6月\6.15推送\2018.6.15特教研究会\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2017-2018第二学期新闻\6月\6.15推送\2018.6.15特教研究会\13.JPG"/>
                    <pic:cNvPicPr>
                      <a:picLocks noChangeAspect="1" noChangeArrowheads="1"/>
                    </pic:cNvPicPr>
                  </pic:nvPicPr>
                  <pic:blipFill>
                    <a:blip r:embed="rId17" cstate="print"/>
                    <a:srcRect/>
                    <a:stretch>
                      <a:fillRect/>
                    </a:stretch>
                  </pic:blipFill>
                  <pic:spPr bwMode="auto">
                    <a:xfrm>
                      <a:off x="0" y="0"/>
                      <a:ext cx="5085432" cy="3391667"/>
                    </a:xfrm>
                    <a:prstGeom prst="rect">
                      <a:avLst/>
                    </a:prstGeom>
                    <a:noFill/>
                    <a:ln w="9525">
                      <a:noFill/>
                      <a:miter lim="800000"/>
                      <a:headEnd/>
                      <a:tailEnd/>
                    </a:ln>
                  </pic:spPr>
                </pic:pic>
              </a:graphicData>
            </a:graphic>
          </wp:inline>
        </w:drawing>
      </w:r>
    </w:p>
    <w:p w:rsidR="00427C67" w:rsidRDefault="00D15594">
      <w:pPr>
        <w:ind w:firstLine="570"/>
        <w:rPr>
          <w:sz w:val="28"/>
          <w:szCs w:val="28"/>
        </w:rPr>
      </w:pPr>
      <w:r>
        <w:rPr>
          <w:rFonts w:hint="eastAsia"/>
          <w:sz w:val="28"/>
          <w:szCs w:val="28"/>
        </w:rPr>
        <w:t>“我们的未来无比光明，但前方的道路不会平坦。”是的，但我们有手拉手、肩并肩的队伍，我们有登高望远、上下求索的钻研精神，我们有对孩子们义无反顾的责任与爱……这一路，我们同行。</w:t>
      </w:r>
    </w:p>
    <w:p w:rsidR="00427C67" w:rsidRDefault="002505E6">
      <w:pPr>
        <w:ind w:firstLine="570"/>
        <w:rPr>
          <w:rFonts w:asciiTheme="minorEastAsia" w:hAnsiTheme="minorEastAsia"/>
          <w:sz w:val="28"/>
          <w:szCs w:val="28"/>
        </w:rPr>
      </w:pPr>
      <w:r>
        <w:rPr>
          <w:noProof/>
          <w:sz w:val="28"/>
          <w:szCs w:val="28"/>
        </w:rPr>
        <w:lastRenderedPageBreak/>
        <w:drawing>
          <wp:inline distT="0" distB="0" distL="0" distR="0">
            <wp:extent cx="4882560" cy="3521708"/>
            <wp:effectExtent l="19050" t="0" r="0" b="0"/>
            <wp:docPr id="13" name="图片 13" descr="F:\2017-2018第二学期新闻\6月\6.15推送\2018.6.15特教研究会\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2017-2018第二学期新闻\6月\6.15推送\2018.6.15特教研究会\14.JPG"/>
                    <pic:cNvPicPr>
                      <a:picLocks noChangeAspect="1" noChangeArrowheads="1"/>
                    </pic:cNvPicPr>
                  </pic:nvPicPr>
                  <pic:blipFill>
                    <a:blip r:embed="rId18" cstate="print"/>
                    <a:srcRect r="7412" b="-66"/>
                    <a:stretch>
                      <a:fillRect/>
                    </a:stretch>
                  </pic:blipFill>
                  <pic:spPr bwMode="auto">
                    <a:xfrm>
                      <a:off x="0" y="0"/>
                      <a:ext cx="4882560" cy="3521708"/>
                    </a:xfrm>
                    <a:prstGeom prst="rect">
                      <a:avLst/>
                    </a:prstGeom>
                    <a:noFill/>
                    <a:ln w="9525">
                      <a:noFill/>
                      <a:miter lim="800000"/>
                      <a:headEnd/>
                      <a:tailEnd/>
                    </a:ln>
                  </pic:spPr>
                </pic:pic>
              </a:graphicData>
            </a:graphic>
          </wp:inline>
        </w:drawing>
      </w:r>
    </w:p>
    <w:sectPr w:rsidR="00427C67" w:rsidSect="00427C67">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426F" w:rsidRDefault="00ED426F" w:rsidP="00A230E3">
      <w:r>
        <w:separator/>
      </w:r>
    </w:p>
  </w:endnote>
  <w:endnote w:type="continuationSeparator" w:id="0">
    <w:p w:rsidR="00ED426F" w:rsidRDefault="00ED426F" w:rsidP="00A230E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426F" w:rsidRDefault="00ED426F" w:rsidP="00A230E3">
      <w:r>
        <w:separator/>
      </w:r>
    </w:p>
  </w:footnote>
  <w:footnote w:type="continuationSeparator" w:id="0">
    <w:p w:rsidR="00ED426F" w:rsidRDefault="00ED426F" w:rsidP="00A230E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C4252"/>
    <w:rsid w:val="0000299C"/>
    <w:rsid w:val="00005839"/>
    <w:rsid w:val="00026D1E"/>
    <w:rsid w:val="00034455"/>
    <w:rsid w:val="00056CEA"/>
    <w:rsid w:val="000628AC"/>
    <w:rsid w:val="00063BD6"/>
    <w:rsid w:val="00072129"/>
    <w:rsid w:val="00073349"/>
    <w:rsid w:val="000759FB"/>
    <w:rsid w:val="000811D1"/>
    <w:rsid w:val="00085F86"/>
    <w:rsid w:val="000961A8"/>
    <w:rsid w:val="000976EA"/>
    <w:rsid w:val="000A5E02"/>
    <w:rsid w:val="000A7D04"/>
    <w:rsid w:val="000C3BBC"/>
    <w:rsid w:val="000C476F"/>
    <w:rsid w:val="000E52EC"/>
    <w:rsid w:val="000F0880"/>
    <w:rsid w:val="000F587B"/>
    <w:rsid w:val="000F6BB8"/>
    <w:rsid w:val="001007E2"/>
    <w:rsid w:val="0010360E"/>
    <w:rsid w:val="00105A00"/>
    <w:rsid w:val="001157C1"/>
    <w:rsid w:val="0011656D"/>
    <w:rsid w:val="0011713F"/>
    <w:rsid w:val="0013709A"/>
    <w:rsid w:val="00140A7E"/>
    <w:rsid w:val="001428CF"/>
    <w:rsid w:val="00142E47"/>
    <w:rsid w:val="00145750"/>
    <w:rsid w:val="0014686D"/>
    <w:rsid w:val="00147F31"/>
    <w:rsid w:val="00151C51"/>
    <w:rsid w:val="001602A7"/>
    <w:rsid w:val="00166B05"/>
    <w:rsid w:val="00184418"/>
    <w:rsid w:val="001948A3"/>
    <w:rsid w:val="001A23B4"/>
    <w:rsid w:val="001A47F3"/>
    <w:rsid w:val="001A4C64"/>
    <w:rsid w:val="001B713D"/>
    <w:rsid w:val="001C1225"/>
    <w:rsid w:val="001C5736"/>
    <w:rsid w:val="001D0B60"/>
    <w:rsid w:val="001D6DD6"/>
    <w:rsid w:val="001E3546"/>
    <w:rsid w:val="001E62A8"/>
    <w:rsid w:val="001F0543"/>
    <w:rsid w:val="001F4FFE"/>
    <w:rsid w:val="001F6EEB"/>
    <w:rsid w:val="002045CE"/>
    <w:rsid w:val="00213314"/>
    <w:rsid w:val="00220783"/>
    <w:rsid w:val="002330B9"/>
    <w:rsid w:val="002408D6"/>
    <w:rsid w:val="002505E6"/>
    <w:rsid w:val="00251415"/>
    <w:rsid w:val="00254C1B"/>
    <w:rsid w:val="0026703A"/>
    <w:rsid w:val="00267B66"/>
    <w:rsid w:val="00282545"/>
    <w:rsid w:val="002841A0"/>
    <w:rsid w:val="002849CA"/>
    <w:rsid w:val="00286721"/>
    <w:rsid w:val="002957A0"/>
    <w:rsid w:val="002A1848"/>
    <w:rsid w:val="002A1907"/>
    <w:rsid w:val="002A2791"/>
    <w:rsid w:val="002B374F"/>
    <w:rsid w:val="002B767A"/>
    <w:rsid w:val="002D1327"/>
    <w:rsid w:val="002D2CE8"/>
    <w:rsid w:val="002D5862"/>
    <w:rsid w:val="002E13F6"/>
    <w:rsid w:val="002E206B"/>
    <w:rsid w:val="002E3888"/>
    <w:rsid w:val="002F2992"/>
    <w:rsid w:val="002F2E58"/>
    <w:rsid w:val="002F65AC"/>
    <w:rsid w:val="00306E5C"/>
    <w:rsid w:val="003201B7"/>
    <w:rsid w:val="003227B4"/>
    <w:rsid w:val="00323DD3"/>
    <w:rsid w:val="003547F3"/>
    <w:rsid w:val="003549A4"/>
    <w:rsid w:val="003552A8"/>
    <w:rsid w:val="00355ED7"/>
    <w:rsid w:val="003573B9"/>
    <w:rsid w:val="00361FD2"/>
    <w:rsid w:val="003719F2"/>
    <w:rsid w:val="00375EA0"/>
    <w:rsid w:val="00376CC7"/>
    <w:rsid w:val="003861F2"/>
    <w:rsid w:val="0039484F"/>
    <w:rsid w:val="003A1FBC"/>
    <w:rsid w:val="003A301A"/>
    <w:rsid w:val="003A5691"/>
    <w:rsid w:val="003B39EA"/>
    <w:rsid w:val="003B6676"/>
    <w:rsid w:val="003C4252"/>
    <w:rsid w:val="003D5038"/>
    <w:rsid w:val="003D515F"/>
    <w:rsid w:val="003E1414"/>
    <w:rsid w:val="003E2128"/>
    <w:rsid w:val="003E5B8E"/>
    <w:rsid w:val="003F0D23"/>
    <w:rsid w:val="003F14D4"/>
    <w:rsid w:val="003F4B94"/>
    <w:rsid w:val="003F77EB"/>
    <w:rsid w:val="003F7D55"/>
    <w:rsid w:val="00407B93"/>
    <w:rsid w:val="00412EC4"/>
    <w:rsid w:val="00414083"/>
    <w:rsid w:val="00423B40"/>
    <w:rsid w:val="00427C67"/>
    <w:rsid w:val="00430538"/>
    <w:rsid w:val="0043076B"/>
    <w:rsid w:val="00431B6A"/>
    <w:rsid w:val="0043426D"/>
    <w:rsid w:val="004449FB"/>
    <w:rsid w:val="004541D4"/>
    <w:rsid w:val="00455A4A"/>
    <w:rsid w:val="0046500E"/>
    <w:rsid w:val="00472EF6"/>
    <w:rsid w:val="00474246"/>
    <w:rsid w:val="004836AE"/>
    <w:rsid w:val="00483D79"/>
    <w:rsid w:val="00487AAA"/>
    <w:rsid w:val="00493D13"/>
    <w:rsid w:val="004969C6"/>
    <w:rsid w:val="004A0B4A"/>
    <w:rsid w:val="004A0CC7"/>
    <w:rsid w:val="004A25FB"/>
    <w:rsid w:val="004B443E"/>
    <w:rsid w:val="004B717A"/>
    <w:rsid w:val="004C7722"/>
    <w:rsid w:val="004D2335"/>
    <w:rsid w:val="004D5FCB"/>
    <w:rsid w:val="004E0555"/>
    <w:rsid w:val="004E7BCF"/>
    <w:rsid w:val="004F0F24"/>
    <w:rsid w:val="004F4769"/>
    <w:rsid w:val="004F5AB5"/>
    <w:rsid w:val="00504250"/>
    <w:rsid w:val="0050645A"/>
    <w:rsid w:val="00507B62"/>
    <w:rsid w:val="00526A1C"/>
    <w:rsid w:val="00543E03"/>
    <w:rsid w:val="00544292"/>
    <w:rsid w:val="00555A32"/>
    <w:rsid w:val="00563681"/>
    <w:rsid w:val="00580A07"/>
    <w:rsid w:val="00585FD7"/>
    <w:rsid w:val="0059313E"/>
    <w:rsid w:val="005B72F2"/>
    <w:rsid w:val="005C3D01"/>
    <w:rsid w:val="005E0EC6"/>
    <w:rsid w:val="005E46AA"/>
    <w:rsid w:val="005E50EE"/>
    <w:rsid w:val="005F2280"/>
    <w:rsid w:val="005F3C45"/>
    <w:rsid w:val="006034F0"/>
    <w:rsid w:val="006068A9"/>
    <w:rsid w:val="0061119C"/>
    <w:rsid w:val="00615E53"/>
    <w:rsid w:val="00623984"/>
    <w:rsid w:val="0062651B"/>
    <w:rsid w:val="00630771"/>
    <w:rsid w:val="00637B3D"/>
    <w:rsid w:val="00640E81"/>
    <w:rsid w:val="0065669F"/>
    <w:rsid w:val="0066175C"/>
    <w:rsid w:val="00665C67"/>
    <w:rsid w:val="00666D00"/>
    <w:rsid w:val="006800AF"/>
    <w:rsid w:val="0068071E"/>
    <w:rsid w:val="00687706"/>
    <w:rsid w:val="00690FEB"/>
    <w:rsid w:val="0069775F"/>
    <w:rsid w:val="006A0241"/>
    <w:rsid w:val="006A4166"/>
    <w:rsid w:val="006A6E22"/>
    <w:rsid w:val="006C5A2B"/>
    <w:rsid w:val="006D1F35"/>
    <w:rsid w:val="006D42DE"/>
    <w:rsid w:val="006F1DDE"/>
    <w:rsid w:val="007046F5"/>
    <w:rsid w:val="0072134E"/>
    <w:rsid w:val="00731705"/>
    <w:rsid w:val="0073441C"/>
    <w:rsid w:val="00736619"/>
    <w:rsid w:val="00737934"/>
    <w:rsid w:val="007468A8"/>
    <w:rsid w:val="00750810"/>
    <w:rsid w:val="00753D15"/>
    <w:rsid w:val="00754A15"/>
    <w:rsid w:val="00755702"/>
    <w:rsid w:val="00760DEB"/>
    <w:rsid w:val="00777016"/>
    <w:rsid w:val="0078334A"/>
    <w:rsid w:val="00787DC0"/>
    <w:rsid w:val="007A3C89"/>
    <w:rsid w:val="007B44B4"/>
    <w:rsid w:val="007C02C1"/>
    <w:rsid w:val="007C3E34"/>
    <w:rsid w:val="007C5F3B"/>
    <w:rsid w:val="007D4394"/>
    <w:rsid w:val="007D5B06"/>
    <w:rsid w:val="007E7F3B"/>
    <w:rsid w:val="007F08FD"/>
    <w:rsid w:val="00803CA9"/>
    <w:rsid w:val="00804D0F"/>
    <w:rsid w:val="00810249"/>
    <w:rsid w:val="00811D13"/>
    <w:rsid w:val="00812B1D"/>
    <w:rsid w:val="0081566E"/>
    <w:rsid w:val="00821FFA"/>
    <w:rsid w:val="0082285A"/>
    <w:rsid w:val="00824EEE"/>
    <w:rsid w:val="00835642"/>
    <w:rsid w:val="00835F36"/>
    <w:rsid w:val="0085658A"/>
    <w:rsid w:val="00860407"/>
    <w:rsid w:val="00886E49"/>
    <w:rsid w:val="008876B4"/>
    <w:rsid w:val="008A10A5"/>
    <w:rsid w:val="008B2283"/>
    <w:rsid w:val="008C73F5"/>
    <w:rsid w:val="008D2B0B"/>
    <w:rsid w:val="008D3637"/>
    <w:rsid w:val="008D5B94"/>
    <w:rsid w:val="008E1FD1"/>
    <w:rsid w:val="008E7505"/>
    <w:rsid w:val="008F3EC4"/>
    <w:rsid w:val="008F756A"/>
    <w:rsid w:val="00917969"/>
    <w:rsid w:val="009326E4"/>
    <w:rsid w:val="00941A55"/>
    <w:rsid w:val="00943826"/>
    <w:rsid w:val="00944CA8"/>
    <w:rsid w:val="00945542"/>
    <w:rsid w:val="009550E0"/>
    <w:rsid w:val="009557A8"/>
    <w:rsid w:val="00967AD9"/>
    <w:rsid w:val="0097477D"/>
    <w:rsid w:val="00977610"/>
    <w:rsid w:val="00977FA5"/>
    <w:rsid w:val="00987A69"/>
    <w:rsid w:val="00991600"/>
    <w:rsid w:val="00992083"/>
    <w:rsid w:val="009A3CEE"/>
    <w:rsid w:val="009B1616"/>
    <w:rsid w:val="009D1A15"/>
    <w:rsid w:val="009D3028"/>
    <w:rsid w:val="009D62B4"/>
    <w:rsid w:val="009E306E"/>
    <w:rsid w:val="009F539A"/>
    <w:rsid w:val="009F5A6B"/>
    <w:rsid w:val="009F6A27"/>
    <w:rsid w:val="00A009E9"/>
    <w:rsid w:val="00A01DA8"/>
    <w:rsid w:val="00A10D85"/>
    <w:rsid w:val="00A11412"/>
    <w:rsid w:val="00A154CE"/>
    <w:rsid w:val="00A230E3"/>
    <w:rsid w:val="00A467A2"/>
    <w:rsid w:val="00A51F76"/>
    <w:rsid w:val="00A60E25"/>
    <w:rsid w:val="00A61BD0"/>
    <w:rsid w:val="00A6539B"/>
    <w:rsid w:val="00A700B0"/>
    <w:rsid w:val="00A712D1"/>
    <w:rsid w:val="00A81379"/>
    <w:rsid w:val="00A827BD"/>
    <w:rsid w:val="00A82BDF"/>
    <w:rsid w:val="00A87A97"/>
    <w:rsid w:val="00A920A1"/>
    <w:rsid w:val="00AA3F2C"/>
    <w:rsid w:val="00AA4437"/>
    <w:rsid w:val="00AB702B"/>
    <w:rsid w:val="00AC013E"/>
    <w:rsid w:val="00AC577A"/>
    <w:rsid w:val="00AD5139"/>
    <w:rsid w:val="00AD6A6D"/>
    <w:rsid w:val="00AD7007"/>
    <w:rsid w:val="00AE2D38"/>
    <w:rsid w:val="00AE40B6"/>
    <w:rsid w:val="00AE5F5F"/>
    <w:rsid w:val="00AF0317"/>
    <w:rsid w:val="00AF28B7"/>
    <w:rsid w:val="00B04D5A"/>
    <w:rsid w:val="00B117A1"/>
    <w:rsid w:val="00B217FD"/>
    <w:rsid w:val="00B21B7D"/>
    <w:rsid w:val="00B21CCF"/>
    <w:rsid w:val="00B31B18"/>
    <w:rsid w:val="00B37DFA"/>
    <w:rsid w:val="00B46B6D"/>
    <w:rsid w:val="00B477C0"/>
    <w:rsid w:val="00B5074F"/>
    <w:rsid w:val="00B5196F"/>
    <w:rsid w:val="00B60D2A"/>
    <w:rsid w:val="00B60D3F"/>
    <w:rsid w:val="00B668FA"/>
    <w:rsid w:val="00B66DEF"/>
    <w:rsid w:val="00B7071F"/>
    <w:rsid w:val="00B71BC0"/>
    <w:rsid w:val="00B764E9"/>
    <w:rsid w:val="00B8013F"/>
    <w:rsid w:val="00B877A9"/>
    <w:rsid w:val="00B96E58"/>
    <w:rsid w:val="00B97D49"/>
    <w:rsid w:val="00BB2F39"/>
    <w:rsid w:val="00BB7FBA"/>
    <w:rsid w:val="00BC1039"/>
    <w:rsid w:val="00BC1460"/>
    <w:rsid w:val="00BC5775"/>
    <w:rsid w:val="00BE48C5"/>
    <w:rsid w:val="00BE5F05"/>
    <w:rsid w:val="00BF294D"/>
    <w:rsid w:val="00BF2F41"/>
    <w:rsid w:val="00BF2F8B"/>
    <w:rsid w:val="00BF322C"/>
    <w:rsid w:val="00BF3C86"/>
    <w:rsid w:val="00C03E1E"/>
    <w:rsid w:val="00C10D28"/>
    <w:rsid w:val="00C10FE0"/>
    <w:rsid w:val="00C158DC"/>
    <w:rsid w:val="00C40028"/>
    <w:rsid w:val="00C444D8"/>
    <w:rsid w:val="00C630C3"/>
    <w:rsid w:val="00C63FFE"/>
    <w:rsid w:val="00C750B7"/>
    <w:rsid w:val="00C76D18"/>
    <w:rsid w:val="00C81241"/>
    <w:rsid w:val="00C9049D"/>
    <w:rsid w:val="00C9448A"/>
    <w:rsid w:val="00C94788"/>
    <w:rsid w:val="00C9524B"/>
    <w:rsid w:val="00C9761B"/>
    <w:rsid w:val="00CA14D2"/>
    <w:rsid w:val="00CC775A"/>
    <w:rsid w:val="00CD5C46"/>
    <w:rsid w:val="00CE2E54"/>
    <w:rsid w:val="00CF6F60"/>
    <w:rsid w:val="00D10780"/>
    <w:rsid w:val="00D12C1C"/>
    <w:rsid w:val="00D13695"/>
    <w:rsid w:val="00D13E6D"/>
    <w:rsid w:val="00D14392"/>
    <w:rsid w:val="00D14FB5"/>
    <w:rsid w:val="00D15594"/>
    <w:rsid w:val="00D23B31"/>
    <w:rsid w:val="00D31A33"/>
    <w:rsid w:val="00D35339"/>
    <w:rsid w:val="00D45083"/>
    <w:rsid w:val="00D47CA8"/>
    <w:rsid w:val="00D51CDF"/>
    <w:rsid w:val="00D6173B"/>
    <w:rsid w:val="00D6790D"/>
    <w:rsid w:val="00D723C7"/>
    <w:rsid w:val="00D7431F"/>
    <w:rsid w:val="00D81477"/>
    <w:rsid w:val="00D8528F"/>
    <w:rsid w:val="00D91220"/>
    <w:rsid w:val="00D91936"/>
    <w:rsid w:val="00D9690C"/>
    <w:rsid w:val="00D97E06"/>
    <w:rsid w:val="00DA0825"/>
    <w:rsid w:val="00DA0E36"/>
    <w:rsid w:val="00DA3742"/>
    <w:rsid w:val="00DB1616"/>
    <w:rsid w:val="00DB6089"/>
    <w:rsid w:val="00DC6F37"/>
    <w:rsid w:val="00DE3C2E"/>
    <w:rsid w:val="00DF0585"/>
    <w:rsid w:val="00E01094"/>
    <w:rsid w:val="00E1193A"/>
    <w:rsid w:val="00E1781C"/>
    <w:rsid w:val="00E17B8D"/>
    <w:rsid w:val="00E2798C"/>
    <w:rsid w:val="00E34958"/>
    <w:rsid w:val="00E4460E"/>
    <w:rsid w:val="00E461F0"/>
    <w:rsid w:val="00E46FE8"/>
    <w:rsid w:val="00E479D2"/>
    <w:rsid w:val="00E57CF8"/>
    <w:rsid w:val="00E657A8"/>
    <w:rsid w:val="00E707DC"/>
    <w:rsid w:val="00E727EB"/>
    <w:rsid w:val="00E728B6"/>
    <w:rsid w:val="00E77967"/>
    <w:rsid w:val="00E847F0"/>
    <w:rsid w:val="00E863DA"/>
    <w:rsid w:val="00E86943"/>
    <w:rsid w:val="00E86F5A"/>
    <w:rsid w:val="00E87874"/>
    <w:rsid w:val="00E87A4B"/>
    <w:rsid w:val="00E91F33"/>
    <w:rsid w:val="00E97092"/>
    <w:rsid w:val="00EA54AF"/>
    <w:rsid w:val="00EA79AE"/>
    <w:rsid w:val="00EA7BDF"/>
    <w:rsid w:val="00EC6C2A"/>
    <w:rsid w:val="00ED3CAC"/>
    <w:rsid w:val="00ED426F"/>
    <w:rsid w:val="00EE447E"/>
    <w:rsid w:val="00EE6EFE"/>
    <w:rsid w:val="00EF3702"/>
    <w:rsid w:val="00EF64EA"/>
    <w:rsid w:val="00EF704D"/>
    <w:rsid w:val="00F00D44"/>
    <w:rsid w:val="00F03369"/>
    <w:rsid w:val="00F0385F"/>
    <w:rsid w:val="00F042BC"/>
    <w:rsid w:val="00F11EB9"/>
    <w:rsid w:val="00F23DD2"/>
    <w:rsid w:val="00F27C81"/>
    <w:rsid w:val="00F34974"/>
    <w:rsid w:val="00F404A9"/>
    <w:rsid w:val="00F66763"/>
    <w:rsid w:val="00F77E91"/>
    <w:rsid w:val="00F84172"/>
    <w:rsid w:val="00F92BD9"/>
    <w:rsid w:val="00F95B7A"/>
    <w:rsid w:val="00F96DAE"/>
    <w:rsid w:val="00FB1A1A"/>
    <w:rsid w:val="00FB2683"/>
    <w:rsid w:val="00FB74CC"/>
    <w:rsid w:val="00FC394C"/>
    <w:rsid w:val="00FC6D4F"/>
    <w:rsid w:val="00FD00E4"/>
    <w:rsid w:val="00FE15CE"/>
    <w:rsid w:val="00FE23B2"/>
    <w:rsid w:val="00FF0614"/>
    <w:rsid w:val="00FF324E"/>
    <w:rsid w:val="00FF6890"/>
    <w:rsid w:val="00FF7AE2"/>
    <w:rsid w:val="3BBC6E9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7C67"/>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semiHidden/>
    <w:unhideWhenUsed/>
    <w:rsid w:val="00427C67"/>
    <w:pPr>
      <w:tabs>
        <w:tab w:val="center" w:pos="4153"/>
        <w:tab w:val="right" w:pos="8306"/>
      </w:tabs>
      <w:snapToGrid w:val="0"/>
      <w:jc w:val="left"/>
    </w:pPr>
    <w:rPr>
      <w:sz w:val="18"/>
      <w:szCs w:val="18"/>
    </w:rPr>
  </w:style>
  <w:style w:type="paragraph" w:styleId="a4">
    <w:name w:val="header"/>
    <w:basedOn w:val="a"/>
    <w:link w:val="Char0"/>
    <w:uiPriority w:val="99"/>
    <w:semiHidden/>
    <w:unhideWhenUsed/>
    <w:rsid w:val="00427C67"/>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rsid w:val="00427C67"/>
    <w:rPr>
      <w:sz w:val="18"/>
      <w:szCs w:val="18"/>
    </w:rPr>
  </w:style>
  <w:style w:type="character" w:customStyle="1" w:styleId="Char">
    <w:name w:val="页脚 Char"/>
    <w:basedOn w:val="a0"/>
    <w:link w:val="a3"/>
    <w:uiPriority w:val="99"/>
    <w:semiHidden/>
    <w:rsid w:val="00427C67"/>
    <w:rPr>
      <w:sz w:val="18"/>
      <w:szCs w:val="18"/>
    </w:rPr>
  </w:style>
  <w:style w:type="paragraph" w:styleId="a5">
    <w:name w:val="Balloon Text"/>
    <w:basedOn w:val="a"/>
    <w:link w:val="Char1"/>
    <w:uiPriority w:val="99"/>
    <w:semiHidden/>
    <w:unhideWhenUsed/>
    <w:rsid w:val="002505E6"/>
    <w:rPr>
      <w:sz w:val="18"/>
      <w:szCs w:val="18"/>
    </w:rPr>
  </w:style>
  <w:style w:type="character" w:customStyle="1" w:styleId="Char1">
    <w:name w:val="批注框文本 Char"/>
    <w:basedOn w:val="a0"/>
    <w:link w:val="a5"/>
    <w:uiPriority w:val="99"/>
    <w:semiHidden/>
    <w:rsid w:val="002505E6"/>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132</Words>
  <Characters>755</Characters>
  <Application>Microsoft Office Word</Application>
  <DocSecurity>0</DocSecurity>
  <Lines>6</Lines>
  <Paragraphs>1</Paragraphs>
  <ScaleCrop>false</ScaleCrop>
  <Company/>
  <LinksUpToDate>false</LinksUpToDate>
  <CharactersWithSpaces>886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2018-06-15T00:32:00Z</dcterms:created>
  <dcterms:modified xsi:type="dcterms:W3CDTF">2018-06-15T10:22:00Z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2052-10.1.0.7245</vt:lpwstr>
  </property>
</Properties>
</file>