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87" w:rsidRDefault="00CC5AE8" w:rsidP="00006668">
      <w:pPr>
        <w:adjustRightInd w:val="0"/>
        <w:snapToGrid w:val="0"/>
        <w:spacing w:line="560" w:lineRule="exact"/>
        <w:textAlignment w:val="baseline"/>
        <w:rPr>
          <w:rFonts w:ascii="仿宋_GB2312" w:eastAsia="楷体_GB2312"/>
          <w:noProof/>
          <w:spacing w:val="8"/>
          <w:kern w:val="0"/>
          <w:sz w:val="32"/>
          <w:szCs w:val="32"/>
        </w:rPr>
      </w:pPr>
      <w:r>
        <w:rPr>
          <w:rFonts w:ascii="仿宋_GB2312" w:eastAsia="楷体_GB2312"/>
          <w:noProof/>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1027" type="#_x0000_t172" style="position:absolute;left:0;text-align:left;margin-left:7.1pt;margin-top:0;width:6in;height:62.4pt;z-index:2;visibility:visible;mso-wrap-distance-left:0;mso-wrap-distance-right:0" adj="0" fillcolor="red" strokecolor="red">
            <v:shadow color="#868686"/>
            <v:textpath style="font-family:&quot;黑体&quot;;font-size:44pt;font-weight:bold" trim="t" string="青岛市市南区教育研究中心文件"/>
          </v:shape>
        </w:pict>
      </w:r>
    </w:p>
    <w:p w:rsidR="00FE0F87" w:rsidRDefault="00FE0F87" w:rsidP="00006668">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FE0F87" w:rsidRDefault="00FE0F87" w:rsidP="00006668">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FE0F87" w:rsidRDefault="007A1FEE" w:rsidP="00006668">
      <w:pPr>
        <w:adjustRightInd w:val="0"/>
        <w:snapToGrid w:val="0"/>
        <w:spacing w:line="560" w:lineRule="exact"/>
        <w:ind w:left="31680" w:right="150" w:hanging="31680"/>
        <w:textAlignment w:val="baseline"/>
        <w:rPr>
          <w:rFonts w:ascii="仿宋_GB2312" w:eastAsia="楷体_GB2312"/>
          <w:noProof/>
          <w:spacing w:val="8"/>
          <w:kern w:val="0"/>
          <w:sz w:val="32"/>
          <w:szCs w:val="32"/>
        </w:rPr>
      </w:pPr>
      <w:r>
        <w:rPr>
          <w:rFonts w:ascii="仿宋_GB2312" w:eastAsia="仿宋_GB2312" w:hAnsi="仿宋_GB2312" w:hint="eastAsia"/>
          <w:spacing w:val="8"/>
          <w:kern w:val="0"/>
          <w:sz w:val="32"/>
          <w:szCs w:val="32"/>
        </w:rPr>
        <w:t>青南教研字〔</w:t>
      </w:r>
      <w:r>
        <w:rPr>
          <w:rFonts w:ascii="仿宋_GB2312" w:eastAsia="仿宋_GB2312" w:hAnsi="仿宋_GB2312"/>
          <w:spacing w:val="8"/>
          <w:kern w:val="0"/>
          <w:sz w:val="32"/>
          <w:szCs w:val="32"/>
        </w:rPr>
        <w:t>20</w:t>
      </w:r>
      <w:r w:rsidR="009732E7">
        <w:rPr>
          <w:rFonts w:ascii="仿宋_GB2312" w:eastAsia="仿宋_GB2312" w:hAnsi="仿宋_GB2312"/>
          <w:spacing w:val="8"/>
          <w:kern w:val="0"/>
          <w:sz w:val="32"/>
          <w:szCs w:val="32"/>
        </w:rPr>
        <w:t>20</w:t>
      </w:r>
      <w:r>
        <w:rPr>
          <w:rFonts w:ascii="仿宋_GB2312" w:eastAsia="仿宋_GB2312" w:hAnsi="仿宋_GB2312" w:hint="eastAsia"/>
          <w:spacing w:val="8"/>
          <w:kern w:val="0"/>
          <w:sz w:val="32"/>
          <w:szCs w:val="32"/>
        </w:rPr>
        <w:t>〕</w:t>
      </w:r>
      <w:r w:rsidR="009732E7">
        <w:rPr>
          <w:rFonts w:ascii="仿宋_GB2312" w:eastAsia="仿宋_GB2312" w:hAnsi="仿宋_GB2312"/>
          <w:spacing w:val="8"/>
          <w:kern w:val="0"/>
          <w:sz w:val="32"/>
          <w:szCs w:val="32"/>
        </w:rPr>
        <w:t>14</w:t>
      </w:r>
      <w:r>
        <w:rPr>
          <w:rFonts w:ascii="仿宋_GB2312" w:eastAsia="仿宋_GB2312" w:hAnsi="仿宋_GB2312" w:hint="eastAsia"/>
          <w:spacing w:val="8"/>
          <w:kern w:val="0"/>
          <w:sz w:val="32"/>
          <w:szCs w:val="32"/>
        </w:rPr>
        <w:t xml:space="preserve">号       </w:t>
      </w:r>
      <w:r w:rsidR="005B6D74">
        <w:rPr>
          <w:rFonts w:ascii="仿宋_GB2312" w:eastAsia="仿宋_GB2312" w:hAnsi="仿宋_GB2312"/>
          <w:spacing w:val="8"/>
          <w:kern w:val="0"/>
          <w:sz w:val="32"/>
          <w:szCs w:val="32"/>
        </w:rPr>
        <w:t xml:space="preserve"> </w:t>
      </w:r>
      <w:r>
        <w:rPr>
          <w:rFonts w:ascii="仿宋_GB2312" w:eastAsia="仿宋_GB2312" w:hAnsi="仿宋_GB2312" w:hint="eastAsia"/>
          <w:spacing w:val="8"/>
          <w:kern w:val="0"/>
          <w:sz w:val="32"/>
          <w:szCs w:val="32"/>
        </w:rPr>
        <w:t xml:space="preserve">       </w:t>
      </w:r>
      <w:r w:rsidR="009732E7">
        <w:rPr>
          <w:rFonts w:ascii="仿宋_GB2312" w:eastAsia="仿宋_GB2312" w:hAnsi="仿宋_GB2312" w:hint="eastAsia"/>
          <w:spacing w:val="8"/>
          <w:kern w:val="0"/>
          <w:sz w:val="32"/>
          <w:szCs w:val="32"/>
        </w:rPr>
        <w:t>签</w:t>
      </w:r>
      <w:r w:rsidR="009732E7">
        <w:rPr>
          <w:rFonts w:ascii="仿宋_GB2312" w:eastAsia="仿宋_GB2312" w:hAnsi="仿宋_GB2312"/>
          <w:spacing w:val="8"/>
          <w:kern w:val="0"/>
          <w:sz w:val="32"/>
          <w:szCs w:val="32"/>
        </w:rPr>
        <w:t>发人：王卫</w:t>
      </w:r>
    </w:p>
    <w:p w:rsidR="00FE0F87" w:rsidRDefault="00DA174C" w:rsidP="00006668">
      <w:pPr>
        <w:adjustRightInd w:val="0"/>
        <w:snapToGri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noProof/>
          <w:spacing w:val="8"/>
          <w:kern w:val="0"/>
          <w:sz w:val="32"/>
          <w:szCs w:val="32"/>
        </w:rPr>
        <mc:AlternateContent>
          <mc:Choice Requires="wps">
            <w:drawing>
              <wp:anchor distT="0" distB="0" distL="0" distR="0" simplePos="0" relativeHeight="3"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122A8" id="1028" o:spid="_x0000_s1026" style="position:absolute;left:0;text-align:lef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5.65pt" to="44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" strokecolor="red"/>
            </w:pict>
          </mc:Fallback>
        </mc:AlternateContent>
      </w:r>
    </w:p>
    <w:p w:rsidR="00FE0F87" w:rsidRPr="00006668" w:rsidRDefault="007A1FEE" w:rsidP="00006668">
      <w:pPr>
        <w:snapToGrid w:val="0"/>
        <w:spacing w:line="560" w:lineRule="exact"/>
        <w:jc w:val="center"/>
        <w:rPr>
          <w:rFonts w:ascii="文星标宋" w:eastAsia="文星标宋"/>
          <w:b/>
          <w:sz w:val="44"/>
          <w:szCs w:val="44"/>
        </w:rPr>
      </w:pPr>
      <w:r w:rsidRPr="00006668">
        <w:rPr>
          <w:rFonts w:ascii="文星标宋" w:eastAsia="文星标宋" w:hint="eastAsia"/>
          <w:b/>
          <w:sz w:val="44"/>
          <w:szCs w:val="44"/>
        </w:rPr>
        <w:t>市南区关于征集第</w:t>
      </w:r>
      <w:r w:rsidR="009732E7" w:rsidRPr="00006668">
        <w:rPr>
          <w:rFonts w:ascii="文星标宋" w:eastAsia="文星标宋" w:hint="eastAsia"/>
          <w:b/>
          <w:sz w:val="44"/>
          <w:szCs w:val="44"/>
        </w:rPr>
        <w:t>五</w:t>
      </w:r>
      <w:r w:rsidRPr="00006668">
        <w:rPr>
          <w:rFonts w:ascii="文星标宋" w:eastAsia="文星标宋" w:hint="eastAsia"/>
          <w:b/>
          <w:sz w:val="44"/>
          <w:szCs w:val="44"/>
        </w:rPr>
        <w:t>批优秀特色课程的通知</w:t>
      </w:r>
    </w:p>
    <w:p w:rsidR="00FE0F87" w:rsidRDefault="00FE0F87" w:rsidP="00006668">
      <w:pPr>
        <w:snapToGrid w:val="0"/>
        <w:spacing w:line="560" w:lineRule="exact"/>
        <w:rPr>
          <w:rFonts w:ascii="仿宋_GB2312" w:eastAsia="仿宋_GB2312"/>
          <w:b/>
          <w:sz w:val="32"/>
          <w:szCs w:val="32"/>
        </w:rPr>
      </w:pPr>
    </w:p>
    <w:p w:rsidR="00FE0F87" w:rsidRDefault="007A1FEE" w:rsidP="00006668">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rsidR="00FE0F87" w:rsidRDefault="007A1FEE"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为丰富区域学校的课程资源，满足学生个性化发展的需要，市南区教体局将继续以公开的方式，面向社会征集第</w:t>
      </w:r>
      <w:r w:rsidR="003D3679">
        <w:rPr>
          <w:rFonts w:ascii="仿宋_GB2312" w:eastAsia="仿宋_GB2312" w:cs="仿宋_GB2312" w:hint="eastAsia"/>
          <w:color w:val="000000"/>
          <w:kern w:val="0"/>
          <w:sz w:val="32"/>
          <w:szCs w:val="32"/>
          <w:lang w:val="zh-CN"/>
        </w:rPr>
        <w:t>五</w:t>
      </w:r>
      <w:r>
        <w:rPr>
          <w:rFonts w:ascii="仿宋_GB2312" w:eastAsia="仿宋_GB2312" w:cs="仿宋_GB2312" w:hint="eastAsia"/>
          <w:color w:val="000000"/>
          <w:kern w:val="0"/>
          <w:sz w:val="32"/>
          <w:szCs w:val="32"/>
          <w:lang w:val="zh-CN"/>
        </w:rPr>
        <w:t>批优秀特色课程。</w:t>
      </w:r>
    </w:p>
    <w:p w:rsidR="00FE0F87" w:rsidRDefault="007A1FEE" w:rsidP="00006668">
      <w:pPr>
        <w:snapToGrid w:val="0"/>
        <w:spacing w:line="560" w:lineRule="exact"/>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一、申报</w:t>
      </w:r>
      <w:r w:rsidR="003D3679">
        <w:rPr>
          <w:rFonts w:ascii="黑体" w:eastAsia="黑体" w:hAnsi="黑体" w:cs="仿宋_GB2312" w:hint="eastAsia"/>
          <w:color w:val="000000"/>
          <w:spacing w:val="8"/>
          <w:sz w:val="32"/>
        </w:rPr>
        <w:t>及</w:t>
      </w:r>
      <w:r w:rsidR="003D3679">
        <w:rPr>
          <w:rFonts w:ascii="黑体" w:eastAsia="黑体" w:hAnsi="黑体" w:cs="仿宋_GB2312"/>
          <w:color w:val="000000"/>
          <w:spacing w:val="8"/>
          <w:sz w:val="32"/>
        </w:rPr>
        <w:t>评审</w:t>
      </w:r>
      <w:r w:rsidR="003D3679">
        <w:rPr>
          <w:rFonts w:ascii="黑体" w:eastAsia="黑体" w:hAnsi="黑体" w:cs="仿宋_GB2312" w:hint="eastAsia"/>
          <w:color w:val="000000"/>
          <w:spacing w:val="8"/>
          <w:sz w:val="32"/>
        </w:rPr>
        <w:t>时间</w:t>
      </w:r>
      <w:r w:rsidR="003D3679">
        <w:rPr>
          <w:rFonts w:ascii="黑体" w:eastAsia="黑体" w:hAnsi="黑体" w:cs="仿宋_GB2312"/>
          <w:color w:val="000000"/>
          <w:spacing w:val="8"/>
          <w:sz w:val="32"/>
        </w:rPr>
        <w:t>地点安排</w:t>
      </w:r>
    </w:p>
    <w:p w:rsidR="003D3679" w:rsidRDefault="003D3679" w:rsidP="0000666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w:t>
      </w:r>
      <w:r>
        <w:rPr>
          <w:rFonts w:ascii="仿宋_GB2312" w:eastAsia="仿宋_GB2312"/>
          <w:sz w:val="32"/>
          <w:szCs w:val="32"/>
        </w:rPr>
        <w:t>报名</w:t>
      </w:r>
    </w:p>
    <w:p w:rsidR="00EE0BB7" w:rsidRDefault="002467D7" w:rsidP="0000666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报名</w:t>
      </w:r>
      <w:r>
        <w:rPr>
          <w:rFonts w:ascii="仿宋_GB2312" w:eastAsia="仿宋_GB2312"/>
          <w:sz w:val="32"/>
          <w:szCs w:val="32"/>
        </w:rPr>
        <w:t>的单位请于</w:t>
      </w:r>
      <w:r>
        <w:rPr>
          <w:rFonts w:ascii="仿宋_GB2312" w:eastAsia="仿宋_GB2312" w:hint="eastAsia"/>
          <w:sz w:val="32"/>
          <w:szCs w:val="32"/>
        </w:rPr>
        <w:t>2020年11月8日</w:t>
      </w:r>
      <w:r w:rsidR="00006668">
        <w:rPr>
          <w:rFonts w:ascii="仿宋_GB2312" w:eastAsia="仿宋_GB2312" w:hint="eastAsia"/>
          <w:sz w:val="32"/>
          <w:szCs w:val="32"/>
        </w:rPr>
        <w:t>（周日）</w:t>
      </w:r>
      <w:r>
        <w:rPr>
          <w:rFonts w:ascii="仿宋_GB2312" w:eastAsia="仿宋_GB2312" w:hint="eastAsia"/>
          <w:sz w:val="32"/>
          <w:szCs w:val="32"/>
        </w:rPr>
        <w:t>17：00前</w:t>
      </w:r>
      <w:r>
        <w:rPr>
          <w:rFonts w:ascii="仿宋_GB2312" w:eastAsia="仿宋_GB2312"/>
          <w:sz w:val="32"/>
          <w:szCs w:val="32"/>
        </w:rPr>
        <w:t>扫下面的二维码</w:t>
      </w:r>
      <w:r>
        <w:rPr>
          <w:rFonts w:ascii="仿宋_GB2312" w:eastAsia="仿宋_GB2312" w:hint="eastAsia"/>
          <w:sz w:val="32"/>
          <w:szCs w:val="32"/>
        </w:rPr>
        <w:t>，</w:t>
      </w:r>
      <w:r>
        <w:rPr>
          <w:rFonts w:ascii="仿宋_GB2312" w:eastAsia="仿宋_GB2312"/>
          <w:sz w:val="32"/>
          <w:szCs w:val="32"/>
        </w:rPr>
        <w:t>填</w:t>
      </w:r>
      <w:r>
        <w:rPr>
          <w:rFonts w:ascii="仿宋_GB2312" w:eastAsia="仿宋_GB2312" w:hint="eastAsia"/>
          <w:sz w:val="32"/>
          <w:szCs w:val="32"/>
        </w:rPr>
        <w:t>写</w:t>
      </w:r>
      <w:r>
        <w:rPr>
          <w:rFonts w:ascii="仿宋_GB2312" w:eastAsia="仿宋_GB2312"/>
          <w:sz w:val="32"/>
          <w:szCs w:val="32"/>
        </w:rPr>
        <w:t>表</w:t>
      </w:r>
      <w:r>
        <w:rPr>
          <w:rFonts w:ascii="仿宋_GB2312" w:eastAsia="仿宋_GB2312" w:hint="eastAsia"/>
          <w:sz w:val="32"/>
          <w:szCs w:val="32"/>
        </w:rPr>
        <w:t>格</w:t>
      </w:r>
      <w:r>
        <w:rPr>
          <w:rFonts w:ascii="仿宋_GB2312" w:eastAsia="仿宋_GB2312"/>
          <w:sz w:val="32"/>
          <w:szCs w:val="32"/>
        </w:rPr>
        <w:t>完成</w:t>
      </w:r>
      <w:r>
        <w:rPr>
          <w:rFonts w:ascii="仿宋_GB2312" w:eastAsia="仿宋_GB2312" w:hint="eastAsia"/>
          <w:sz w:val="32"/>
          <w:szCs w:val="32"/>
        </w:rPr>
        <w:t>预</w:t>
      </w:r>
      <w:r>
        <w:rPr>
          <w:rFonts w:ascii="仿宋_GB2312" w:eastAsia="仿宋_GB2312"/>
          <w:sz w:val="32"/>
          <w:szCs w:val="32"/>
        </w:rPr>
        <w:t>报名。</w:t>
      </w:r>
    </w:p>
    <w:p w:rsidR="003D3679" w:rsidRDefault="00EE0BB7" w:rsidP="00EE0BB7">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MSO\B2CBA12.tmp"/>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21740" cy="1221740"/>
                    </a:xfrm>
                    <a:prstGeom prst="rect">
                      <a:avLst/>
                    </a:prstGeom>
                    <a:noFill/>
                    <a:ln>
                      <a:noFill/>
                    </a:ln>
                  </pic:spPr>
                </pic:pic>
              </a:graphicData>
            </a:graphic>
          </wp:inline>
        </w:drawing>
      </w:r>
    </w:p>
    <w:p w:rsidR="003D3679" w:rsidRDefault="003D3679" w:rsidP="00006668">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.预备会安排</w:t>
      </w:r>
    </w:p>
    <w:p w:rsidR="009732E7" w:rsidRDefault="009732E7"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hint="eastAsia"/>
          <w:sz w:val="32"/>
          <w:szCs w:val="32"/>
        </w:rPr>
        <w:t>评审预备会时间：2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w:t>
      </w:r>
      <w:r>
        <w:rPr>
          <w:rFonts w:ascii="仿宋_GB2312" w:eastAsia="仿宋_GB2312" w:hAnsi="仿宋_GB2312" w:cs="仿宋_GB2312" w:hint="eastAsia"/>
          <w:color w:val="000000"/>
          <w:spacing w:val="8"/>
          <w:sz w:val="32"/>
        </w:rPr>
        <w:t>（</w:t>
      </w:r>
      <w:r w:rsidR="00006668">
        <w:rPr>
          <w:rFonts w:ascii="仿宋_GB2312" w:eastAsia="仿宋_GB2312" w:hAnsi="仿宋_GB2312" w:cs="仿宋_GB2312" w:hint="eastAsia"/>
          <w:color w:val="000000"/>
          <w:spacing w:val="8"/>
          <w:sz w:val="32"/>
        </w:rPr>
        <w:t>周</w:t>
      </w:r>
      <w:r>
        <w:rPr>
          <w:rFonts w:ascii="仿宋_GB2312" w:eastAsia="仿宋_GB2312" w:hAnsi="仿宋_GB2312" w:cs="仿宋_GB2312" w:hint="eastAsia"/>
          <w:color w:val="000000"/>
          <w:spacing w:val="8"/>
          <w:sz w:val="32"/>
        </w:rPr>
        <w:t>一）</w:t>
      </w:r>
      <w:r w:rsidRPr="00BB0FA4">
        <w:rPr>
          <w:rFonts w:ascii="仿宋_GB2312" w:eastAsia="仿宋_GB2312"/>
          <w:sz w:val="32"/>
          <w:szCs w:val="32"/>
        </w:rPr>
        <w:t>14</w:t>
      </w:r>
      <w:r w:rsidRPr="00BB0FA4">
        <w:rPr>
          <w:rFonts w:ascii="仿宋_GB2312" w:eastAsia="仿宋_GB2312" w:hint="eastAsia"/>
          <w:sz w:val="32"/>
          <w:szCs w:val="32"/>
        </w:rPr>
        <w:t>:00</w:t>
      </w:r>
    </w:p>
    <w:p w:rsidR="003D3679" w:rsidRDefault="003D367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评审预备会地点：市南区教育研究中心</w:t>
      </w:r>
      <w:r w:rsidR="00EE0BB7" w:rsidRPr="00EE0BB7">
        <w:rPr>
          <w:rFonts w:ascii="仿宋_GB2312" w:eastAsia="仿宋_GB2312" w:hint="eastAsia"/>
          <w:sz w:val="32"/>
          <w:szCs w:val="32"/>
        </w:rPr>
        <w:t>（洪泽湖路2号甲）</w:t>
      </w:r>
      <w:r>
        <w:rPr>
          <w:rFonts w:ascii="仿宋_GB2312" w:eastAsia="仿宋_GB2312" w:hint="eastAsia"/>
          <w:sz w:val="32"/>
          <w:szCs w:val="32"/>
        </w:rPr>
        <w:lastRenderedPageBreak/>
        <w:t>5</w:t>
      </w:r>
      <w:r>
        <w:rPr>
          <w:rFonts w:ascii="仿宋_GB2312" w:eastAsia="仿宋_GB2312"/>
          <w:sz w:val="32"/>
          <w:szCs w:val="32"/>
        </w:rPr>
        <w:t>01</w:t>
      </w:r>
      <w:r>
        <w:rPr>
          <w:rFonts w:ascii="仿宋_GB2312" w:eastAsia="仿宋_GB2312" w:hint="eastAsia"/>
          <w:sz w:val="32"/>
          <w:szCs w:val="32"/>
        </w:rPr>
        <w:t>会议室</w:t>
      </w:r>
    </w:p>
    <w:p w:rsidR="003D3679" w:rsidRDefault="003D367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评审预备会参与人员：各参评机构主要负责人1名</w:t>
      </w:r>
    </w:p>
    <w:p w:rsidR="00EE0BB7" w:rsidRDefault="003D3679"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color w:val="000000"/>
          <w:spacing w:val="8"/>
          <w:sz w:val="32"/>
        </w:rPr>
        <w:t>3</w:t>
      </w:r>
      <w:r>
        <w:rPr>
          <w:rFonts w:ascii="仿宋_GB2312" w:eastAsia="仿宋_GB2312" w:hAnsi="仿宋_GB2312" w:cs="仿宋_GB2312" w:hint="eastAsia"/>
          <w:color w:val="000000"/>
          <w:spacing w:val="8"/>
          <w:sz w:val="32"/>
        </w:rPr>
        <w:t>.</w:t>
      </w:r>
      <w:r w:rsidR="00EE0BB7">
        <w:rPr>
          <w:rFonts w:ascii="仿宋_GB2312" w:eastAsia="仿宋_GB2312" w:hAnsi="仿宋_GB2312" w:cs="仿宋_GB2312" w:hint="eastAsia"/>
          <w:color w:val="000000"/>
          <w:spacing w:val="8"/>
          <w:sz w:val="32"/>
        </w:rPr>
        <w:t>纸</w:t>
      </w:r>
      <w:r w:rsidR="00EE0BB7">
        <w:rPr>
          <w:rFonts w:ascii="仿宋_GB2312" w:eastAsia="仿宋_GB2312" w:hAnsi="仿宋_GB2312" w:cs="仿宋_GB2312"/>
          <w:color w:val="000000"/>
          <w:spacing w:val="8"/>
          <w:sz w:val="32"/>
        </w:rPr>
        <w:t>质材料收取</w:t>
      </w:r>
    </w:p>
    <w:p w:rsidR="00FE0F87" w:rsidRDefault="009732E7" w:rsidP="00006668">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color w:val="000000"/>
          <w:spacing w:val="8"/>
          <w:sz w:val="32"/>
        </w:rPr>
        <w:t>材料</w:t>
      </w:r>
      <w:r w:rsidR="007A1FEE">
        <w:rPr>
          <w:rFonts w:ascii="仿宋_GB2312" w:eastAsia="仿宋_GB2312" w:hAnsi="仿宋_GB2312" w:cs="仿宋_GB2312" w:hint="eastAsia"/>
          <w:color w:val="000000"/>
          <w:spacing w:val="8"/>
          <w:sz w:val="32"/>
        </w:rPr>
        <w:t>申报时间：</w:t>
      </w:r>
      <w:r w:rsidR="007A1FEE" w:rsidRPr="00BB0FA4">
        <w:rPr>
          <w:rFonts w:ascii="仿宋_GB2312" w:eastAsia="仿宋_GB2312"/>
          <w:sz w:val="32"/>
          <w:szCs w:val="32"/>
        </w:rPr>
        <w:t>20</w:t>
      </w:r>
      <w:r w:rsidRPr="00BB0FA4">
        <w:rPr>
          <w:rFonts w:ascii="仿宋_GB2312" w:eastAsia="仿宋_GB2312"/>
          <w:sz w:val="32"/>
          <w:szCs w:val="32"/>
        </w:rPr>
        <w:t>20</w:t>
      </w:r>
      <w:r w:rsidR="007A1FEE">
        <w:rPr>
          <w:rFonts w:ascii="仿宋_GB2312" w:eastAsia="仿宋_GB2312" w:hAnsi="仿宋_GB2312" w:cs="仿宋_GB2312" w:hint="eastAsia"/>
          <w:color w:val="000000"/>
          <w:spacing w:val="8"/>
          <w:sz w:val="32"/>
        </w:rPr>
        <w:t>年</w:t>
      </w:r>
      <w:r w:rsidRPr="00BB0FA4">
        <w:rPr>
          <w:rFonts w:ascii="仿宋_GB2312" w:eastAsia="仿宋_GB2312"/>
          <w:sz w:val="32"/>
          <w:szCs w:val="32"/>
        </w:rPr>
        <w:t>11</w:t>
      </w:r>
      <w:r w:rsidR="007A1FEE">
        <w:rPr>
          <w:rFonts w:ascii="仿宋_GB2312" w:eastAsia="仿宋_GB2312" w:hAnsi="仿宋_GB2312" w:cs="仿宋_GB2312" w:hint="eastAsia"/>
          <w:color w:val="000000"/>
          <w:spacing w:val="8"/>
          <w:sz w:val="32"/>
        </w:rPr>
        <w:t>月</w:t>
      </w:r>
      <w:r w:rsidRPr="00BB0FA4">
        <w:rPr>
          <w:rFonts w:ascii="仿宋_GB2312" w:eastAsia="仿宋_GB2312"/>
          <w:sz w:val="32"/>
          <w:szCs w:val="32"/>
        </w:rPr>
        <w:t>1</w:t>
      </w:r>
      <w:r w:rsidR="00CF5998">
        <w:rPr>
          <w:rFonts w:ascii="仿宋_GB2312" w:eastAsia="仿宋_GB2312"/>
          <w:sz w:val="32"/>
          <w:szCs w:val="32"/>
        </w:rPr>
        <w:t>2</w:t>
      </w:r>
      <w:r w:rsidR="00DA174C">
        <w:rPr>
          <w:rFonts w:ascii="仿宋_GB2312" w:eastAsia="仿宋_GB2312" w:hint="eastAsia"/>
          <w:sz w:val="32"/>
          <w:szCs w:val="32"/>
        </w:rPr>
        <w:t>日（周</w:t>
      </w:r>
      <w:r w:rsidR="00DA174C">
        <w:rPr>
          <w:rFonts w:ascii="仿宋_GB2312" w:eastAsia="仿宋_GB2312"/>
          <w:sz w:val="32"/>
          <w:szCs w:val="32"/>
        </w:rPr>
        <w:t>四</w:t>
      </w:r>
      <w:r w:rsidR="00DA174C">
        <w:rPr>
          <w:rFonts w:ascii="仿宋_GB2312" w:eastAsia="仿宋_GB2312" w:hint="eastAsia"/>
          <w:sz w:val="32"/>
          <w:szCs w:val="32"/>
        </w:rPr>
        <w:t>9：00</w:t>
      </w:r>
      <w:r w:rsidR="00DA174C">
        <w:rPr>
          <w:rFonts w:ascii="仿宋_GB2312" w:eastAsia="仿宋_GB2312"/>
          <w:sz w:val="32"/>
          <w:szCs w:val="32"/>
        </w:rPr>
        <w:t>—</w:t>
      </w:r>
      <w:r w:rsidR="00DA174C">
        <w:rPr>
          <w:rFonts w:ascii="仿宋_GB2312" w:eastAsia="仿宋_GB2312" w:hint="eastAsia"/>
          <w:sz w:val="32"/>
          <w:szCs w:val="32"/>
        </w:rPr>
        <w:t>16：00）</w:t>
      </w:r>
      <w:r w:rsidR="00CF5998">
        <w:rPr>
          <w:rFonts w:ascii="仿宋_GB2312" w:eastAsia="仿宋_GB2312" w:hint="eastAsia"/>
          <w:sz w:val="32"/>
          <w:szCs w:val="32"/>
        </w:rPr>
        <w:t>、13日</w:t>
      </w:r>
      <w:r w:rsidR="00DA174C">
        <w:rPr>
          <w:rFonts w:ascii="仿宋_GB2312" w:eastAsia="仿宋_GB2312" w:hint="eastAsia"/>
          <w:sz w:val="32"/>
          <w:szCs w:val="32"/>
        </w:rPr>
        <w:t>（</w:t>
      </w:r>
      <w:r w:rsidR="00CF5998">
        <w:rPr>
          <w:rFonts w:ascii="仿宋_GB2312" w:eastAsia="仿宋_GB2312" w:hint="eastAsia"/>
          <w:sz w:val="32"/>
          <w:szCs w:val="32"/>
        </w:rPr>
        <w:t>周</w:t>
      </w:r>
      <w:r w:rsidR="00CF5998">
        <w:rPr>
          <w:rFonts w:ascii="仿宋_GB2312" w:eastAsia="仿宋_GB2312"/>
          <w:sz w:val="32"/>
          <w:szCs w:val="32"/>
        </w:rPr>
        <w:t>五</w:t>
      </w:r>
      <w:r w:rsidR="00DA174C" w:rsidRPr="00DA174C">
        <w:rPr>
          <w:rFonts w:ascii="仿宋_GB2312" w:eastAsia="仿宋_GB2312" w:hint="eastAsia"/>
          <w:sz w:val="32"/>
          <w:szCs w:val="32"/>
        </w:rPr>
        <w:t>9：00—16：00</w:t>
      </w:r>
      <w:r w:rsidR="00CF5998">
        <w:rPr>
          <w:rFonts w:ascii="仿宋_GB2312" w:eastAsia="仿宋_GB2312" w:hint="eastAsia"/>
          <w:sz w:val="32"/>
          <w:szCs w:val="32"/>
        </w:rPr>
        <w:t>）、16</w:t>
      </w:r>
      <w:r w:rsidR="007A1FEE">
        <w:rPr>
          <w:rFonts w:ascii="仿宋_GB2312" w:eastAsia="仿宋_GB2312" w:hAnsi="仿宋_GB2312" w:cs="仿宋_GB2312" w:hint="eastAsia"/>
          <w:color w:val="000000"/>
          <w:spacing w:val="8"/>
          <w:sz w:val="32"/>
        </w:rPr>
        <w:t>日</w:t>
      </w:r>
      <w:r w:rsidR="00CF5998">
        <w:rPr>
          <w:rFonts w:ascii="仿宋_GB2312" w:eastAsia="仿宋_GB2312" w:hAnsi="仿宋_GB2312" w:cs="仿宋_GB2312" w:hint="eastAsia"/>
          <w:color w:val="000000"/>
          <w:spacing w:val="8"/>
          <w:sz w:val="32"/>
        </w:rPr>
        <w:t>（周</w:t>
      </w:r>
      <w:r w:rsidR="00CF5998">
        <w:rPr>
          <w:rFonts w:ascii="仿宋_GB2312" w:eastAsia="仿宋_GB2312" w:hAnsi="仿宋_GB2312" w:cs="仿宋_GB2312"/>
          <w:color w:val="000000"/>
          <w:spacing w:val="8"/>
          <w:sz w:val="32"/>
        </w:rPr>
        <w:t>一上午</w:t>
      </w:r>
      <w:r w:rsidR="00DA174C" w:rsidRPr="005B6D74">
        <w:rPr>
          <w:rFonts w:ascii="仿宋_GB2312" w:eastAsia="仿宋_GB2312" w:hint="eastAsia"/>
          <w:sz w:val="32"/>
          <w:szCs w:val="32"/>
        </w:rPr>
        <w:t>9：00—</w:t>
      </w:r>
      <w:r w:rsidR="007A1FEE" w:rsidRPr="00BB0FA4">
        <w:rPr>
          <w:rFonts w:ascii="仿宋_GB2312" w:eastAsia="仿宋_GB2312"/>
          <w:sz w:val="32"/>
          <w:szCs w:val="32"/>
        </w:rPr>
        <w:t>11</w:t>
      </w:r>
      <w:r w:rsidR="007A1FEE" w:rsidRPr="00BB0FA4">
        <w:rPr>
          <w:rFonts w:ascii="仿宋_GB2312" w:eastAsia="仿宋_GB2312" w:hint="eastAsia"/>
          <w:sz w:val="32"/>
          <w:szCs w:val="32"/>
        </w:rPr>
        <w:t>:00</w:t>
      </w:r>
      <w:r w:rsidR="00CF5998">
        <w:rPr>
          <w:rFonts w:ascii="仿宋_GB2312" w:eastAsia="仿宋_GB2312"/>
          <w:sz w:val="32"/>
          <w:szCs w:val="32"/>
        </w:rPr>
        <w:t>）</w:t>
      </w:r>
    </w:p>
    <w:p w:rsidR="00DA174C" w:rsidRDefault="00DA174C" w:rsidP="00DA174C">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材料申报截止时间：</w:t>
      </w:r>
      <w:r w:rsidRPr="00BB0FA4">
        <w:rPr>
          <w:rFonts w:ascii="仿宋_GB2312" w:eastAsia="仿宋_GB2312"/>
          <w:sz w:val="32"/>
          <w:szCs w:val="32"/>
        </w:rPr>
        <w:t>2020</w:t>
      </w:r>
      <w:r>
        <w:rPr>
          <w:rFonts w:ascii="仿宋_GB2312" w:eastAsia="仿宋_GB2312" w:hAnsi="仿宋_GB2312" w:cs="仿宋_GB2312" w:hint="eastAsia"/>
          <w:color w:val="000000"/>
          <w:spacing w:val="8"/>
          <w:sz w:val="32"/>
        </w:rPr>
        <w:t>年</w:t>
      </w:r>
      <w:r w:rsidRPr="00BB0FA4">
        <w:rPr>
          <w:rFonts w:ascii="仿宋_GB2312" w:eastAsia="仿宋_GB2312"/>
          <w:sz w:val="32"/>
          <w:szCs w:val="32"/>
        </w:rPr>
        <w:t>11</w:t>
      </w:r>
      <w:r>
        <w:rPr>
          <w:rFonts w:ascii="仿宋_GB2312" w:eastAsia="仿宋_GB2312" w:hAnsi="仿宋_GB2312" w:cs="仿宋_GB2312" w:hint="eastAsia"/>
          <w:color w:val="000000"/>
          <w:spacing w:val="8"/>
          <w:sz w:val="32"/>
        </w:rPr>
        <w:t>月</w:t>
      </w:r>
      <w:r w:rsidRPr="00BB0FA4">
        <w:rPr>
          <w:rFonts w:ascii="仿宋_GB2312" w:eastAsia="仿宋_GB2312"/>
          <w:sz w:val="32"/>
          <w:szCs w:val="32"/>
        </w:rPr>
        <w:t>16</w:t>
      </w:r>
      <w:r>
        <w:rPr>
          <w:rFonts w:ascii="仿宋_GB2312" w:eastAsia="仿宋_GB2312" w:hAnsi="仿宋_GB2312" w:cs="仿宋_GB2312" w:hint="eastAsia"/>
          <w:color w:val="000000"/>
          <w:spacing w:val="8"/>
          <w:sz w:val="32"/>
        </w:rPr>
        <w:t>日（周一）</w:t>
      </w:r>
      <w:r w:rsidRPr="00BB0FA4">
        <w:rPr>
          <w:rFonts w:ascii="仿宋_GB2312" w:eastAsia="仿宋_GB2312"/>
          <w:sz w:val="32"/>
          <w:szCs w:val="32"/>
        </w:rPr>
        <w:t>11</w:t>
      </w:r>
      <w:r w:rsidRPr="00BB0FA4">
        <w:rPr>
          <w:rFonts w:ascii="仿宋_GB2312" w:eastAsia="仿宋_GB2312" w:hint="eastAsia"/>
          <w:sz w:val="32"/>
          <w:szCs w:val="32"/>
        </w:rPr>
        <w:t>:00</w:t>
      </w:r>
    </w:p>
    <w:p w:rsidR="00FE0F87" w:rsidRDefault="00EE0BB7"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收取</w:t>
      </w:r>
      <w:r w:rsidR="007A1FEE">
        <w:rPr>
          <w:rFonts w:ascii="仿宋_GB2312" w:eastAsia="仿宋_GB2312" w:hint="eastAsia"/>
          <w:sz w:val="32"/>
          <w:szCs w:val="32"/>
        </w:rPr>
        <w:t>地点：</w:t>
      </w:r>
      <w:r w:rsidR="007A1FEE" w:rsidRPr="00EE0BB7">
        <w:rPr>
          <w:rFonts w:ascii="仿宋_GB2312" w:eastAsia="仿宋_GB2312" w:hint="eastAsia"/>
          <w:sz w:val="32"/>
          <w:szCs w:val="32"/>
        </w:rPr>
        <w:t>市南区教育研究中心</w:t>
      </w:r>
      <w:r w:rsidR="009732E7" w:rsidRPr="00EE0BB7">
        <w:rPr>
          <w:rFonts w:ascii="仿宋_GB2312" w:eastAsia="仿宋_GB2312" w:hint="eastAsia"/>
          <w:sz w:val="32"/>
          <w:szCs w:val="32"/>
        </w:rPr>
        <w:t>709</w:t>
      </w:r>
      <w:r w:rsidR="00BB0FA4" w:rsidRPr="00EE0BB7">
        <w:rPr>
          <w:rFonts w:ascii="仿宋_GB2312" w:eastAsia="仿宋_GB2312" w:hint="eastAsia"/>
          <w:sz w:val="32"/>
          <w:szCs w:val="32"/>
        </w:rPr>
        <w:t>室</w:t>
      </w:r>
    </w:p>
    <w:p w:rsidR="00EE0BB7" w:rsidRDefault="00EE0BB7"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4.现场答辩</w:t>
      </w:r>
      <w:r>
        <w:rPr>
          <w:rFonts w:ascii="仿宋_GB2312" w:eastAsia="仿宋_GB2312" w:hAnsi="仿宋_GB2312" w:cs="仿宋_GB2312"/>
          <w:color w:val="000000"/>
          <w:spacing w:val="8"/>
          <w:sz w:val="32"/>
        </w:rPr>
        <w:t>安排</w:t>
      </w:r>
    </w:p>
    <w:p w:rsidR="00FE0F87" w:rsidRDefault="007A1FEE"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w:t>
      </w:r>
      <w:r>
        <w:rPr>
          <w:rFonts w:ascii="仿宋_GB2312" w:eastAsia="仿宋_GB2312"/>
          <w:sz w:val="32"/>
          <w:szCs w:val="32"/>
        </w:rPr>
        <w:t>0</w:t>
      </w:r>
      <w:r w:rsidR="009732E7">
        <w:rPr>
          <w:rFonts w:ascii="仿宋_GB2312" w:eastAsia="仿宋_GB2312"/>
          <w:sz w:val="32"/>
          <w:szCs w:val="32"/>
        </w:rPr>
        <w:t>20</w:t>
      </w:r>
      <w:r>
        <w:rPr>
          <w:rFonts w:ascii="仿宋_GB2312" w:eastAsia="仿宋_GB2312" w:hint="eastAsia"/>
          <w:sz w:val="32"/>
          <w:szCs w:val="32"/>
        </w:rPr>
        <w:t>年</w:t>
      </w:r>
      <w:r w:rsidR="009732E7">
        <w:rPr>
          <w:rFonts w:ascii="仿宋_GB2312" w:eastAsia="仿宋_GB2312"/>
          <w:sz w:val="32"/>
          <w:szCs w:val="32"/>
        </w:rPr>
        <w:t>11</w:t>
      </w:r>
      <w:r>
        <w:rPr>
          <w:rFonts w:ascii="仿宋_GB2312" w:eastAsia="仿宋_GB2312" w:hint="eastAsia"/>
          <w:sz w:val="32"/>
          <w:szCs w:val="32"/>
        </w:rPr>
        <w:t>月</w:t>
      </w:r>
      <w:r w:rsidR="009732E7">
        <w:rPr>
          <w:rFonts w:ascii="仿宋_GB2312" w:eastAsia="仿宋_GB2312"/>
          <w:sz w:val="32"/>
          <w:szCs w:val="32"/>
        </w:rPr>
        <w:t>20</w:t>
      </w:r>
      <w:r>
        <w:rPr>
          <w:rFonts w:ascii="仿宋_GB2312" w:eastAsia="仿宋_GB2312" w:hint="eastAsia"/>
          <w:sz w:val="32"/>
          <w:szCs w:val="32"/>
        </w:rPr>
        <w:t>日（</w:t>
      </w:r>
      <w:r w:rsidR="00006668">
        <w:rPr>
          <w:rFonts w:ascii="仿宋_GB2312" w:eastAsia="仿宋_GB2312" w:hAnsi="仿宋_GB2312" w:cs="仿宋_GB2312" w:hint="eastAsia"/>
          <w:color w:val="000000"/>
          <w:spacing w:val="8"/>
          <w:sz w:val="32"/>
        </w:rPr>
        <w:t>周</w:t>
      </w:r>
      <w:r>
        <w:rPr>
          <w:rFonts w:ascii="仿宋_GB2312" w:eastAsia="仿宋_GB2312" w:hint="eastAsia"/>
          <w:sz w:val="32"/>
          <w:szCs w:val="32"/>
        </w:rPr>
        <w:t>五）1</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30</w:t>
      </w:r>
      <w:r w:rsidR="00DA174C">
        <w:rPr>
          <w:rFonts w:ascii="仿宋_GB2312" w:eastAsia="仿宋_GB2312" w:hint="eastAsia"/>
          <w:sz w:val="32"/>
          <w:szCs w:val="32"/>
        </w:rPr>
        <w:t>开始</w:t>
      </w:r>
    </w:p>
    <w:p w:rsidR="00FE0F87" w:rsidRDefault="007A1FEE"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w:t>
      </w:r>
      <w:r w:rsidR="009732E7">
        <w:rPr>
          <w:rFonts w:ascii="仿宋_GB2312" w:eastAsia="仿宋_GB2312" w:hint="eastAsia"/>
          <w:sz w:val="32"/>
          <w:szCs w:val="32"/>
        </w:rPr>
        <w:t>预备</w:t>
      </w:r>
      <w:r w:rsidR="009732E7">
        <w:rPr>
          <w:rFonts w:ascii="仿宋_GB2312" w:eastAsia="仿宋_GB2312"/>
          <w:sz w:val="32"/>
          <w:szCs w:val="32"/>
        </w:rPr>
        <w:t>室</w:t>
      </w:r>
      <w:r>
        <w:rPr>
          <w:rFonts w:ascii="仿宋_GB2312" w:eastAsia="仿宋_GB2312" w:hint="eastAsia"/>
          <w:sz w:val="32"/>
          <w:szCs w:val="32"/>
        </w:rPr>
        <w:t>：</w:t>
      </w:r>
      <w:r w:rsidR="009732E7">
        <w:rPr>
          <w:rFonts w:ascii="仿宋_GB2312" w:eastAsia="仿宋_GB2312" w:hint="eastAsia"/>
          <w:sz w:val="32"/>
          <w:szCs w:val="32"/>
        </w:rPr>
        <w:t>市南区教育研究中心5</w:t>
      </w:r>
      <w:r w:rsidR="009732E7">
        <w:rPr>
          <w:rFonts w:ascii="仿宋_GB2312" w:eastAsia="仿宋_GB2312"/>
          <w:sz w:val="32"/>
          <w:szCs w:val="32"/>
        </w:rPr>
        <w:t>01</w:t>
      </w:r>
      <w:r w:rsidR="009732E7">
        <w:rPr>
          <w:rFonts w:ascii="仿宋_GB2312" w:eastAsia="仿宋_GB2312" w:hint="eastAsia"/>
          <w:sz w:val="32"/>
          <w:szCs w:val="32"/>
        </w:rPr>
        <w:t>会议室</w:t>
      </w:r>
    </w:p>
    <w:p w:rsidR="00FE0F87" w:rsidRDefault="007A1FEE" w:rsidP="00006668">
      <w:pPr>
        <w:snapToGrid w:val="0"/>
        <w:spacing w:line="560" w:lineRule="exact"/>
        <w:ind w:firstLineChars="200" w:firstLine="640"/>
        <w:rPr>
          <w:rFonts w:ascii="黑体" w:eastAsia="黑体" w:hAnsi="黑体" w:cs="仿宋_GB2312"/>
          <w:color w:val="000000"/>
          <w:spacing w:val="8"/>
          <w:sz w:val="32"/>
        </w:rPr>
      </w:pPr>
      <w:r>
        <w:rPr>
          <w:rFonts w:ascii="黑体" w:eastAsia="黑体" w:hAnsi="黑体" w:hint="eastAsia"/>
          <w:sz w:val="32"/>
          <w:szCs w:val="32"/>
        </w:rPr>
        <w:t>二、</w:t>
      </w:r>
      <w:r>
        <w:rPr>
          <w:rFonts w:ascii="黑体" w:eastAsia="黑体" w:hAnsi="黑体" w:cs="仿宋_GB2312" w:hint="eastAsia"/>
          <w:color w:val="000000"/>
          <w:spacing w:val="8"/>
          <w:sz w:val="32"/>
        </w:rPr>
        <w:t>申报要求</w:t>
      </w:r>
    </w:p>
    <w:p w:rsidR="00FE0F87" w:rsidRPr="00A27519" w:rsidRDefault="00A27519" w:rsidP="00006668">
      <w:pPr>
        <w:snapToGrid w:val="0"/>
        <w:spacing w:line="560" w:lineRule="exact"/>
        <w:ind w:firstLineChars="200" w:firstLine="640"/>
        <w:rPr>
          <w:rFonts w:ascii="仿宋_GB2312" w:eastAsia="仿宋_GB2312"/>
          <w:sz w:val="32"/>
          <w:szCs w:val="32"/>
        </w:rPr>
      </w:pPr>
      <w:r w:rsidRPr="00A27519">
        <w:rPr>
          <w:rFonts w:ascii="仿宋_GB2312" w:eastAsia="仿宋_GB2312" w:hint="eastAsia"/>
          <w:sz w:val="32"/>
          <w:szCs w:val="32"/>
        </w:rPr>
        <w:t>1.具备合法的办学资质。凡申请课程评选的机构需具备审批部门颁发的民办学校办学许可证，体育类俱乐部须具备民政部门颁发的民办非企业单位登记证书。注册登记地原则上在市南区，体育类课程可在市体育局注册登记。</w:t>
      </w:r>
    </w:p>
    <w:p w:rsidR="00FE0F87" w:rsidRDefault="007A1FEE" w:rsidP="00006668">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color w:val="000000"/>
          <w:spacing w:val="8"/>
          <w:sz w:val="32"/>
        </w:rPr>
        <w:t>2</w:t>
      </w:r>
      <w:r>
        <w:rPr>
          <w:rFonts w:ascii="仿宋_GB2312" w:eastAsia="仿宋_GB2312" w:hAnsi="仿宋_GB2312" w:cs="仿宋_GB2312"/>
          <w:color w:val="000000"/>
          <w:spacing w:val="8"/>
          <w:sz w:val="32"/>
        </w:rPr>
        <w:t>.</w:t>
      </w:r>
      <w:r>
        <w:rPr>
          <w:rFonts w:ascii="仿宋_GB2312" w:eastAsia="仿宋_GB2312" w:hAnsi="仿宋_GB2312" w:cs="仿宋_GB2312" w:hint="eastAsia"/>
          <w:color w:val="000000"/>
          <w:spacing w:val="8"/>
          <w:sz w:val="32"/>
        </w:rPr>
        <w:t>须</w:t>
      </w:r>
      <w:r>
        <w:rPr>
          <w:rFonts w:ascii="仿宋_GB2312" w:eastAsia="仿宋_GB2312" w:hint="eastAsia"/>
          <w:sz w:val="32"/>
          <w:szCs w:val="32"/>
        </w:rPr>
        <w:t>填写《市南区优秀特色课程申报表》（附件1）。电子版发至邮箱</w:t>
      </w:r>
      <w:bookmarkStart w:id="0" w:name="_GoBack"/>
      <w:r w:rsidR="009732E7" w:rsidRPr="005B6D74">
        <w:rPr>
          <w:rFonts w:ascii="宋体" w:hAnsi="宋体"/>
          <w:sz w:val="32"/>
          <w:szCs w:val="32"/>
        </w:rPr>
        <w:t>snjyzx@qd.shandong.cn</w:t>
      </w:r>
      <w:bookmarkEnd w:id="0"/>
      <w:r>
        <w:rPr>
          <w:rFonts w:ascii="仿宋_GB2312" w:eastAsia="仿宋_GB2312" w:cs="宋体" w:hint="eastAsia"/>
          <w:color w:val="000000"/>
          <w:kern w:val="0"/>
          <w:sz w:val="32"/>
          <w:szCs w:val="32"/>
        </w:rPr>
        <w:t>；申报表</w:t>
      </w:r>
      <w:r>
        <w:rPr>
          <w:rFonts w:ascii="仿宋_GB2312" w:eastAsia="仿宋_GB2312" w:hint="eastAsia"/>
          <w:sz w:val="32"/>
          <w:szCs w:val="32"/>
        </w:rPr>
        <w:t>纸质版一式</w:t>
      </w:r>
      <w:r>
        <w:rPr>
          <w:rFonts w:ascii="仿宋_GB2312" w:eastAsia="仿宋_GB2312"/>
          <w:sz w:val="32"/>
          <w:szCs w:val="32"/>
        </w:rPr>
        <w:t>5</w:t>
      </w:r>
      <w:r>
        <w:rPr>
          <w:rFonts w:ascii="仿宋_GB2312" w:eastAsia="仿宋_GB2312" w:hint="eastAsia"/>
          <w:sz w:val="32"/>
          <w:szCs w:val="32"/>
        </w:rPr>
        <w:t>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套完整的课程用书及相关资料上报（课程用书及资料不予退还）。具有办学许可证的单位请同时提报办学许可证和副本的原件及复印件（原件现场审核后退回）。请在规定时间内报送，过期不予受理。</w:t>
      </w:r>
    </w:p>
    <w:p w:rsidR="00FE0F87" w:rsidRDefault="007A1FEE" w:rsidP="00006668">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rsidR="00FE0F87" w:rsidRDefault="007A1FEE" w:rsidP="00006668">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hAnsi="宋体" w:hint="eastAsia"/>
          <w:sz w:val="32"/>
          <w:szCs w:val="32"/>
        </w:rPr>
        <w:lastRenderedPageBreak/>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教学指导委员会委员共同组成。</w:t>
      </w:r>
    </w:p>
    <w:p w:rsidR="00FE0F87" w:rsidRDefault="007A1FEE" w:rsidP="00006668">
      <w:pPr>
        <w:snapToGrid w:val="0"/>
        <w:spacing w:line="560" w:lineRule="exact"/>
        <w:ind w:firstLineChars="200" w:firstLine="672"/>
        <w:rPr>
          <w:rFonts w:ascii="黑体" w:eastAsia="黑体" w:hAnsi="黑体" w:cs="仿宋_GB2312"/>
          <w:color w:val="000000"/>
          <w:spacing w:val="8"/>
          <w:sz w:val="32"/>
        </w:rPr>
      </w:pPr>
      <w:r>
        <w:rPr>
          <w:rFonts w:ascii="黑体" w:eastAsia="黑体" w:hAnsi="黑体" w:cs="仿宋_GB2312" w:hint="eastAsia"/>
          <w:color w:val="000000"/>
          <w:spacing w:val="8"/>
          <w:sz w:val="32"/>
        </w:rPr>
        <w:t>四、优秀特色课程的管理</w:t>
      </w:r>
    </w:p>
    <w:p w:rsidR="00FE0F87" w:rsidRDefault="007A1FEE" w:rsidP="00006668">
      <w:pPr>
        <w:snapToGrid w:val="0"/>
        <w:spacing w:line="560" w:lineRule="exact"/>
        <w:ind w:firstLineChars="200" w:firstLine="672"/>
        <w:rPr>
          <w:rFonts w:ascii="仿宋_GB2312" w:eastAsia="仿宋_GB2312" w:hAnsi="仿宋_GB2312" w:cs="仿宋_GB2312"/>
          <w:color w:val="000000"/>
          <w:spacing w:val="8"/>
          <w:sz w:val="32"/>
        </w:rPr>
      </w:pPr>
      <w:r w:rsidRPr="005C4347">
        <w:rPr>
          <w:rFonts w:ascii="仿宋_GB2312" w:eastAsia="仿宋_GB2312" w:hAnsi="仿宋_GB2312" w:cs="仿宋_GB2312" w:hint="eastAsia"/>
          <w:spacing w:val="8"/>
          <w:sz w:val="32"/>
        </w:rPr>
        <w:t>经评审且进入特色课程资源库的课程，学校可通过市南区基础教育资源公共服务平台选取，</w:t>
      </w:r>
      <w:r w:rsidR="00EA7C6E" w:rsidRPr="005C4347">
        <w:rPr>
          <w:rFonts w:ascii="仿宋_GB2312" w:eastAsia="仿宋_GB2312" w:hAnsi="仿宋_GB2312" w:cs="仿宋_GB2312" w:hint="eastAsia"/>
          <w:spacing w:val="8"/>
          <w:sz w:val="32"/>
        </w:rPr>
        <w:t>按</w:t>
      </w:r>
      <w:r w:rsidR="00EA7C6E" w:rsidRPr="005C4347">
        <w:rPr>
          <w:rFonts w:ascii="仿宋_GB2312" w:eastAsia="仿宋_GB2312" w:hAnsi="仿宋_GB2312" w:cs="仿宋_GB2312"/>
          <w:spacing w:val="8"/>
          <w:sz w:val="32"/>
        </w:rPr>
        <w:t>市南区统一合同文本</w:t>
      </w:r>
      <w:r w:rsidR="00EA7C6E" w:rsidRPr="005C4347">
        <w:rPr>
          <w:rFonts w:ascii="仿宋_GB2312" w:eastAsia="仿宋_GB2312" w:hAnsi="仿宋_GB2312" w:cs="仿宋_GB2312" w:hint="eastAsia"/>
          <w:spacing w:val="8"/>
          <w:sz w:val="32"/>
        </w:rPr>
        <w:t>签订《教学</w:t>
      </w:r>
      <w:r w:rsidR="00EA7C6E" w:rsidRPr="005C4347">
        <w:rPr>
          <w:rFonts w:ascii="仿宋_GB2312" w:eastAsia="仿宋_GB2312" w:hAnsi="仿宋_GB2312" w:cs="仿宋_GB2312"/>
          <w:spacing w:val="8"/>
          <w:sz w:val="32"/>
        </w:rPr>
        <w:t>合</w:t>
      </w:r>
      <w:r w:rsidR="00EA7C6E" w:rsidRPr="005C4347">
        <w:rPr>
          <w:rFonts w:ascii="仿宋_GB2312" w:eastAsia="仿宋_GB2312" w:hAnsi="仿宋_GB2312" w:cs="仿宋_GB2312" w:hint="eastAsia"/>
          <w:spacing w:val="8"/>
          <w:sz w:val="32"/>
        </w:rPr>
        <w:t>作</w:t>
      </w:r>
      <w:r w:rsidR="00EA7C6E" w:rsidRPr="005C4347">
        <w:rPr>
          <w:rFonts w:ascii="仿宋_GB2312" w:eastAsia="仿宋_GB2312" w:hAnsi="仿宋_GB2312" w:cs="仿宋_GB2312"/>
          <w:spacing w:val="8"/>
          <w:sz w:val="32"/>
        </w:rPr>
        <w:t>合同》</w:t>
      </w:r>
      <w:r w:rsidR="00EA7C6E" w:rsidRPr="005C4347">
        <w:rPr>
          <w:rFonts w:ascii="仿宋_GB2312" w:eastAsia="仿宋_GB2312" w:hAnsi="仿宋_GB2312" w:cs="仿宋_GB2312" w:hint="eastAsia"/>
          <w:spacing w:val="8"/>
          <w:sz w:val="32"/>
        </w:rPr>
        <w:t>，双</w:t>
      </w:r>
      <w:r w:rsidR="00EA7C6E" w:rsidRPr="005C4347">
        <w:rPr>
          <w:rFonts w:ascii="仿宋_GB2312" w:eastAsia="仿宋_GB2312" w:hAnsi="仿宋_GB2312" w:cs="仿宋_GB2312"/>
          <w:spacing w:val="8"/>
          <w:sz w:val="32"/>
        </w:rPr>
        <w:t>方履行权利义务</w:t>
      </w:r>
      <w:r w:rsidRPr="005C4347">
        <w:rPr>
          <w:rFonts w:ascii="仿宋_GB2312" w:eastAsia="仿宋_GB2312" w:hAnsi="仿宋_GB2312" w:cs="仿宋_GB2312" w:hint="eastAsia"/>
          <w:spacing w:val="8"/>
          <w:sz w:val="32"/>
        </w:rPr>
        <w:t>。入库课程严格按照《</w:t>
      </w:r>
      <w:r w:rsidRPr="005C4347">
        <w:rPr>
          <w:rFonts w:ascii="仿宋_GB2312" w:eastAsia="仿宋_GB2312" w:hAnsi="宋体" w:hint="eastAsia"/>
          <w:sz w:val="32"/>
          <w:szCs w:val="32"/>
        </w:rPr>
        <w:t>市南区特色课程资源库管理办法</w:t>
      </w:r>
      <w:r w:rsidRPr="005C4347">
        <w:rPr>
          <w:rFonts w:ascii="仿宋_GB2312" w:eastAsia="仿宋_GB2312" w:hAnsi="仿宋_GB2312" w:cs="仿宋_GB2312" w:hint="eastAsia"/>
          <w:spacing w:val="8"/>
          <w:sz w:val="32"/>
        </w:rPr>
        <w:t>》（见附件2）实行动态管理，结合过程性评价、学校授课反馈等情况，优中选优，对学校普遍反映存在问题的培训学校或课程“亮黄牌”，督促其进行整改，整改不合格者“亮红牌”，永久取消其入库资格；</w:t>
      </w:r>
      <w:r>
        <w:rPr>
          <w:rFonts w:ascii="仿宋_GB2312" w:eastAsia="仿宋_GB2312" w:hAnsi="仿宋_GB2312" w:cs="仿宋_GB2312" w:hint="eastAsia"/>
          <w:color w:val="000000"/>
          <w:spacing w:val="8"/>
          <w:sz w:val="32"/>
        </w:rPr>
        <w:t>对不具备办学资质、违规办学、年审不合格的培训学校及其课程实行一票否决制。</w:t>
      </w:r>
    </w:p>
    <w:p w:rsidR="00FE0F87" w:rsidRDefault="007A1FEE" w:rsidP="00006668">
      <w:pPr>
        <w:snapToGrid w:val="0"/>
        <w:spacing w:line="560" w:lineRule="exact"/>
        <w:ind w:firstLineChars="200" w:firstLine="672"/>
        <w:rPr>
          <w:rFonts w:ascii="仿宋_GB2312" w:eastAsia="仿宋_GB2312" w:hAnsi="仿宋_GB2312" w:cs="仿宋_GB2312"/>
          <w:color w:val="000000"/>
          <w:spacing w:val="8"/>
          <w:sz w:val="32"/>
        </w:rPr>
      </w:pPr>
      <w:r>
        <w:rPr>
          <w:rFonts w:ascii="仿宋_GB2312" w:eastAsia="仿宋_GB2312" w:hAnsi="仿宋_GB2312" w:cs="仿宋_GB2312" w:hint="eastAsia"/>
          <w:color w:val="000000"/>
          <w:spacing w:val="8"/>
          <w:sz w:val="32"/>
        </w:rPr>
        <w:t>未尽事宜，请与</w:t>
      </w:r>
      <w:r w:rsidR="00006668">
        <w:rPr>
          <w:rFonts w:ascii="仿宋_GB2312" w:eastAsia="仿宋_GB2312" w:hAnsi="仿宋_GB2312" w:cs="仿宋_GB2312" w:hint="eastAsia"/>
          <w:color w:val="000000"/>
          <w:spacing w:val="8"/>
          <w:sz w:val="32"/>
        </w:rPr>
        <w:t>市南</w:t>
      </w:r>
      <w:r>
        <w:rPr>
          <w:rFonts w:ascii="仿宋_GB2312" w:eastAsia="仿宋_GB2312" w:hAnsi="仿宋_GB2312" w:cs="仿宋_GB2312" w:hint="eastAsia"/>
          <w:color w:val="000000"/>
          <w:spacing w:val="8"/>
          <w:sz w:val="32"/>
        </w:rPr>
        <w:t>区教育研究中心联系。</w:t>
      </w:r>
    </w:p>
    <w:p w:rsidR="00940C09" w:rsidRDefault="00EA7C6E" w:rsidP="009861F2">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sidR="007A1FEE">
        <w:rPr>
          <w:rFonts w:ascii="仿宋_GB2312" w:eastAsia="仿宋_GB2312" w:hint="eastAsia"/>
          <w:sz w:val="32"/>
          <w:szCs w:val="32"/>
        </w:rPr>
        <w:t>联系人：</w:t>
      </w:r>
      <w:r w:rsidR="00940C09">
        <w:rPr>
          <w:rFonts w:ascii="仿宋_GB2312" w:eastAsia="仿宋_GB2312" w:hint="eastAsia"/>
          <w:sz w:val="32"/>
          <w:szCs w:val="32"/>
        </w:rPr>
        <w:t>韩强</w:t>
      </w:r>
      <w:r w:rsidR="009861F2">
        <w:rPr>
          <w:rFonts w:ascii="仿宋_GB2312" w:eastAsia="仿宋_GB2312" w:hint="eastAsia"/>
          <w:sz w:val="32"/>
          <w:szCs w:val="32"/>
        </w:rPr>
        <w:t>，</w:t>
      </w:r>
      <w:r w:rsidR="007A1FEE">
        <w:rPr>
          <w:rFonts w:ascii="仿宋_GB2312" w:eastAsia="仿宋_GB2312" w:hint="eastAsia"/>
          <w:sz w:val="32"/>
          <w:szCs w:val="32"/>
        </w:rPr>
        <w:t>668850</w:t>
      </w:r>
      <w:r w:rsidR="00940C09">
        <w:rPr>
          <w:rFonts w:ascii="仿宋_GB2312" w:eastAsia="仿宋_GB2312"/>
          <w:sz w:val="32"/>
          <w:szCs w:val="32"/>
        </w:rPr>
        <w:t>1</w:t>
      </w:r>
      <w:r w:rsidR="007A1FEE">
        <w:rPr>
          <w:rFonts w:ascii="仿宋_GB2312" w:eastAsia="仿宋_GB2312" w:hint="eastAsia"/>
          <w:sz w:val="32"/>
          <w:szCs w:val="32"/>
        </w:rPr>
        <w:t>0</w:t>
      </w:r>
      <w:r w:rsidR="009861F2">
        <w:rPr>
          <w:rFonts w:ascii="仿宋_GB2312" w:eastAsia="仿宋_GB2312" w:hint="eastAsia"/>
          <w:sz w:val="32"/>
          <w:szCs w:val="32"/>
        </w:rPr>
        <w:t>；</w:t>
      </w:r>
      <w:r w:rsidR="00940C09">
        <w:rPr>
          <w:rFonts w:ascii="仿宋_GB2312" w:eastAsia="仿宋_GB2312" w:hint="eastAsia"/>
          <w:sz w:val="32"/>
          <w:szCs w:val="32"/>
        </w:rPr>
        <w:t>刘</w:t>
      </w:r>
      <w:r w:rsidR="00940C09">
        <w:rPr>
          <w:rFonts w:ascii="仿宋_GB2312" w:eastAsia="仿宋_GB2312"/>
          <w:sz w:val="32"/>
          <w:szCs w:val="32"/>
        </w:rPr>
        <w:t>琨</w:t>
      </w:r>
      <w:r w:rsidR="00940C09">
        <w:rPr>
          <w:rFonts w:ascii="仿宋_GB2312" w:eastAsia="仿宋_GB2312" w:hint="eastAsia"/>
          <w:sz w:val="32"/>
          <w:szCs w:val="32"/>
        </w:rPr>
        <w:t>，668850</w:t>
      </w:r>
      <w:r w:rsidR="00940C09">
        <w:rPr>
          <w:rFonts w:ascii="仿宋_GB2312" w:eastAsia="仿宋_GB2312"/>
          <w:sz w:val="32"/>
          <w:szCs w:val="32"/>
        </w:rPr>
        <w:t>16</w:t>
      </w:r>
      <w:r w:rsidR="009861F2">
        <w:rPr>
          <w:rFonts w:ascii="仿宋_GB2312" w:eastAsia="仿宋_GB2312" w:hint="eastAsia"/>
          <w:sz w:val="32"/>
          <w:szCs w:val="32"/>
        </w:rPr>
        <w:t>；</w:t>
      </w:r>
    </w:p>
    <w:p w:rsidR="00940C09" w:rsidRDefault="00940C09"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Pr>
          <w:rFonts w:ascii="仿宋_GB2312" w:eastAsia="仿宋_GB2312" w:hint="eastAsia"/>
          <w:sz w:val="32"/>
          <w:szCs w:val="32"/>
        </w:rPr>
        <w:t>周</w:t>
      </w:r>
      <w:r>
        <w:rPr>
          <w:rFonts w:ascii="仿宋_GB2312" w:eastAsia="仿宋_GB2312"/>
          <w:sz w:val="32"/>
          <w:szCs w:val="32"/>
        </w:rPr>
        <w:t>青山，联系电话：</w:t>
      </w:r>
      <w:r>
        <w:rPr>
          <w:rFonts w:ascii="仿宋_GB2312" w:eastAsia="仿宋_GB2312" w:hint="eastAsia"/>
          <w:sz w:val="32"/>
          <w:szCs w:val="32"/>
        </w:rPr>
        <w:t>66885000</w:t>
      </w:r>
    </w:p>
    <w:p w:rsidR="00FE0F87" w:rsidRDefault="00FE0F87" w:rsidP="00006668">
      <w:pPr>
        <w:snapToGrid w:val="0"/>
        <w:spacing w:line="560" w:lineRule="exact"/>
        <w:ind w:firstLine="705"/>
        <w:rPr>
          <w:rFonts w:ascii="仿宋_GB2312" w:eastAsia="仿宋_GB2312"/>
          <w:sz w:val="32"/>
          <w:szCs w:val="32"/>
        </w:rPr>
      </w:pPr>
    </w:p>
    <w:p w:rsidR="00006668" w:rsidRDefault="007A1FEE" w:rsidP="00006668">
      <w:pPr>
        <w:snapToGrid w:val="0"/>
        <w:spacing w:line="560" w:lineRule="exact"/>
        <w:ind w:firstLine="705"/>
        <w:rPr>
          <w:rFonts w:ascii="仿宋_GB2312" w:eastAsia="仿宋_GB2312"/>
          <w:sz w:val="32"/>
          <w:szCs w:val="32"/>
        </w:rPr>
      </w:pPr>
      <w:r>
        <w:rPr>
          <w:rFonts w:ascii="仿宋_GB2312" w:eastAsia="仿宋_GB2312" w:hint="eastAsia"/>
          <w:sz w:val="32"/>
          <w:szCs w:val="32"/>
        </w:rPr>
        <w:t>附件</w:t>
      </w:r>
      <w:r w:rsidR="00006668">
        <w:rPr>
          <w:rFonts w:ascii="仿宋_GB2312" w:eastAsia="仿宋_GB2312" w:hint="eastAsia"/>
          <w:sz w:val="32"/>
          <w:szCs w:val="32"/>
        </w:rPr>
        <w:t>：1.</w:t>
      </w:r>
      <w:r>
        <w:rPr>
          <w:rFonts w:ascii="仿宋_GB2312" w:eastAsia="仿宋_GB2312" w:hint="eastAsia"/>
          <w:sz w:val="32"/>
          <w:szCs w:val="32"/>
        </w:rPr>
        <w:t>市南区优秀特色课程申报表</w:t>
      </w:r>
    </w:p>
    <w:p w:rsidR="00FE0F87" w:rsidRDefault="007A1FEE" w:rsidP="00006668">
      <w:pPr>
        <w:snapToGrid w:val="0"/>
        <w:spacing w:line="560" w:lineRule="exact"/>
        <w:ind w:leftChars="810" w:left="2697" w:hanging="996"/>
        <w:rPr>
          <w:rFonts w:ascii="仿宋_GB2312" w:eastAsia="仿宋_GB2312" w:hAnsi="宋体"/>
          <w:sz w:val="32"/>
          <w:szCs w:val="32"/>
        </w:rPr>
      </w:pPr>
      <w:r>
        <w:rPr>
          <w:rFonts w:ascii="仿宋_GB2312" w:eastAsia="仿宋_GB2312" w:hint="eastAsia"/>
          <w:sz w:val="32"/>
          <w:szCs w:val="32"/>
        </w:rPr>
        <w:t>2</w:t>
      </w:r>
      <w:r w:rsidR="00006668">
        <w:rPr>
          <w:rFonts w:ascii="仿宋_GB2312" w:eastAsia="仿宋_GB2312" w:hint="eastAsia"/>
          <w:sz w:val="32"/>
          <w:szCs w:val="32"/>
        </w:rPr>
        <w:t>.</w:t>
      </w:r>
      <w:r w:rsidR="00941510" w:rsidRPr="00941510">
        <w:rPr>
          <w:rFonts w:ascii="仿宋_GB2312" w:eastAsia="仿宋_GB2312" w:hAnsi="宋体" w:hint="eastAsia"/>
          <w:sz w:val="32"/>
          <w:szCs w:val="32"/>
        </w:rPr>
        <w:t>市南区优秀特色课程资源库管理办法</w:t>
      </w:r>
    </w:p>
    <w:p w:rsidR="00FE0F87" w:rsidRPr="00930883" w:rsidRDefault="00FE0F87" w:rsidP="00006668">
      <w:pPr>
        <w:snapToGrid w:val="0"/>
        <w:spacing w:line="560" w:lineRule="exact"/>
        <w:ind w:firstLineChars="200" w:firstLine="640"/>
        <w:rPr>
          <w:rFonts w:ascii="仿宋_GB2312" w:eastAsia="仿宋_GB2312" w:hAnsi="宋体"/>
          <w:sz w:val="32"/>
          <w:szCs w:val="32"/>
        </w:rPr>
      </w:pPr>
    </w:p>
    <w:p w:rsidR="00FE0F87" w:rsidRDefault="007A1FEE" w:rsidP="00930883">
      <w:pPr>
        <w:widowControl/>
        <w:snapToGrid w:val="0"/>
        <w:spacing w:line="560" w:lineRule="exact"/>
        <w:jc w:val="righ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lastRenderedPageBreak/>
        <w:t>市南区教育研究中心</w:t>
      </w:r>
    </w:p>
    <w:p w:rsidR="00FE0F87" w:rsidRDefault="007A1FEE" w:rsidP="00930883">
      <w:pPr>
        <w:widowControl/>
        <w:snapToGrid w:val="0"/>
        <w:spacing w:line="560" w:lineRule="exact"/>
        <w:jc w:val="right"/>
        <w:rPr>
          <w:rFonts w:ascii="仿宋_GB2312" w:eastAsia="仿宋_GB2312" w:hAnsi="黑体" w:cs="宋体"/>
          <w:color w:val="000000"/>
          <w:kern w:val="0"/>
          <w:sz w:val="32"/>
          <w:szCs w:val="32"/>
        </w:rPr>
        <w:sectPr w:rsidR="00FE0F87">
          <w:pgSz w:w="11906" w:h="16838"/>
          <w:pgMar w:top="2098" w:right="1474" w:bottom="1985" w:left="1588" w:header="851" w:footer="992" w:gutter="0"/>
          <w:cols w:space="425"/>
          <w:docGrid w:type="lines" w:linePitch="312"/>
        </w:sectPr>
      </w:pPr>
      <w:r>
        <w:rPr>
          <w:rFonts w:ascii="仿宋_GB2312" w:eastAsia="仿宋_GB2312" w:hAnsi="黑体" w:cs="宋体" w:hint="eastAsia"/>
          <w:color w:val="000000"/>
          <w:kern w:val="0"/>
          <w:sz w:val="32"/>
          <w:szCs w:val="32"/>
        </w:rPr>
        <w:t>20</w:t>
      </w:r>
      <w:r w:rsidR="00EA7C6E">
        <w:rPr>
          <w:rFonts w:ascii="仿宋_GB2312" w:eastAsia="仿宋_GB2312" w:hAnsi="黑体" w:cs="宋体"/>
          <w:color w:val="000000"/>
          <w:kern w:val="0"/>
          <w:sz w:val="32"/>
          <w:szCs w:val="32"/>
        </w:rPr>
        <w:t>20</w:t>
      </w:r>
      <w:r>
        <w:rPr>
          <w:rFonts w:ascii="仿宋_GB2312" w:eastAsia="仿宋_GB2312" w:hAnsi="黑体" w:cs="宋体" w:hint="eastAsia"/>
          <w:color w:val="000000"/>
          <w:kern w:val="0"/>
          <w:sz w:val="32"/>
          <w:szCs w:val="32"/>
        </w:rPr>
        <w:t>年</w:t>
      </w:r>
      <w:r w:rsidR="00EA7C6E">
        <w:rPr>
          <w:rFonts w:ascii="仿宋_GB2312" w:eastAsia="仿宋_GB2312" w:hAnsi="黑体" w:cs="宋体"/>
          <w:color w:val="000000"/>
          <w:kern w:val="0"/>
          <w:sz w:val="32"/>
          <w:szCs w:val="32"/>
        </w:rPr>
        <w:t>11</w:t>
      </w:r>
      <w:r>
        <w:rPr>
          <w:rFonts w:ascii="仿宋_GB2312" w:eastAsia="仿宋_GB2312" w:hAnsi="黑体" w:cs="宋体" w:hint="eastAsia"/>
          <w:color w:val="000000"/>
          <w:kern w:val="0"/>
          <w:sz w:val="32"/>
          <w:szCs w:val="32"/>
        </w:rPr>
        <w:t>月</w:t>
      </w:r>
      <w:r w:rsidR="00EA7C6E">
        <w:rPr>
          <w:rFonts w:ascii="仿宋_GB2312" w:eastAsia="仿宋_GB2312" w:hAnsi="黑体" w:cs="宋体"/>
          <w:color w:val="000000"/>
          <w:kern w:val="0"/>
          <w:sz w:val="32"/>
          <w:szCs w:val="32"/>
        </w:rPr>
        <w:t>4</w:t>
      </w:r>
      <w:r>
        <w:rPr>
          <w:rFonts w:ascii="仿宋_GB2312" w:eastAsia="仿宋_GB2312" w:hAnsi="黑体" w:cs="宋体" w:hint="eastAsia"/>
          <w:color w:val="000000"/>
          <w:kern w:val="0"/>
          <w:sz w:val="32"/>
          <w:szCs w:val="32"/>
        </w:rPr>
        <w:t>日</w:t>
      </w:r>
    </w:p>
    <w:p w:rsidR="00FE0F87" w:rsidRDefault="009861F2">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rsidR="00FE0F87" w:rsidRDefault="007A1FEE">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13"/>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FE0F87" w:rsidRDefault="00FE0F87">
            <w:pPr>
              <w:spacing w:line="360" w:lineRule="auto"/>
              <w:jc w:val="center"/>
              <w:rPr>
                <w:rFonts w:ascii="宋体" w:cs="宋体"/>
                <w:b/>
                <w:color w:val="000000"/>
                <w:sz w:val="24"/>
                <w:szCs w:val="24"/>
              </w:rPr>
            </w:pPr>
          </w:p>
        </w:tc>
        <w:tc>
          <w:tcPr>
            <w:tcW w:w="1559"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FE0F87" w:rsidRDefault="00FE0F87">
            <w:pPr>
              <w:spacing w:line="360" w:lineRule="auto"/>
              <w:jc w:val="center"/>
              <w:rPr>
                <w:rFonts w:ascii="宋体" w:cs="宋体"/>
                <w:b/>
                <w:color w:val="000000"/>
                <w:sz w:val="24"/>
                <w:szCs w:val="24"/>
              </w:rPr>
            </w:pP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677"/>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FE0F87" w:rsidRDefault="00FE0F87">
            <w:pPr>
              <w:spacing w:line="360" w:lineRule="auto"/>
              <w:jc w:val="center"/>
              <w:rPr>
                <w:rFonts w:ascii="宋体" w:cs="宋体"/>
                <w:b/>
                <w:color w:val="000000"/>
                <w:sz w:val="24"/>
                <w:szCs w:val="24"/>
              </w:rPr>
            </w:pPr>
          </w:p>
        </w:tc>
      </w:tr>
      <w:tr w:rsidR="00FE0F87" w:rsidTr="009861F2">
        <w:trPr>
          <w:trHeight w:val="90"/>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FE0F87" w:rsidRDefault="007A1FEE">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FE0F87" w:rsidRDefault="007A1FEE">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FE0F87" w:rsidRDefault="00FE0F87">
            <w:pPr>
              <w:spacing w:line="360" w:lineRule="auto"/>
              <w:jc w:val="left"/>
              <w:rPr>
                <w:rFonts w:ascii="宋体" w:cs="宋体"/>
                <w:bCs/>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99"/>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029"/>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FE0F87" w:rsidRDefault="007A1FEE">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96"/>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780"/>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10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FE0F87" w:rsidRDefault="007A1FEE">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FE0F87" w:rsidRDefault="00FE0F87">
            <w:pPr>
              <w:spacing w:line="360" w:lineRule="auto"/>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84"/>
          <w:jc w:val="center"/>
        </w:trPr>
        <w:tc>
          <w:tcPr>
            <w:tcW w:w="1367" w:type="dxa"/>
            <w:vMerge w:val="restart"/>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FE0F87" w:rsidRDefault="007A1FEE">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FE0F87" w:rsidRDefault="007A1FEE">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00"/>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62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870"/>
          <w:jc w:val="center"/>
        </w:trPr>
        <w:tc>
          <w:tcPr>
            <w:tcW w:w="1367" w:type="dxa"/>
            <w:vMerge w:val="restart"/>
            <w:vAlign w:val="center"/>
          </w:tcPr>
          <w:p w:rsidR="00FE0F87" w:rsidRDefault="007A1FEE">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FE0F87" w:rsidRDefault="007A1FEE">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302"/>
          <w:jc w:val="center"/>
        </w:trPr>
        <w:tc>
          <w:tcPr>
            <w:tcW w:w="1367" w:type="dxa"/>
            <w:vMerge/>
            <w:vAlign w:val="center"/>
          </w:tcPr>
          <w:p w:rsidR="00FE0F87" w:rsidRDefault="00FE0F87">
            <w:pPr>
              <w:adjustRightInd w:val="0"/>
              <w:snapToGrid w:val="0"/>
              <w:spacing w:line="360" w:lineRule="auto"/>
              <w:jc w:val="left"/>
              <w:rPr>
                <w:rFonts w:ascii="宋体" w:cs="宋体"/>
                <w:b/>
                <w:color w:val="000000"/>
                <w:sz w:val="24"/>
                <w:szCs w:val="24"/>
              </w:rPr>
            </w:pP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540"/>
          <w:jc w:val="center"/>
        </w:trPr>
        <w:tc>
          <w:tcPr>
            <w:tcW w:w="1367" w:type="dxa"/>
            <w:vMerge/>
            <w:vAlign w:val="center"/>
          </w:tcPr>
          <w:p w:rsidR="00FE0F87" w:rsidRDefault="00FE0F87">
            <w:pPr>
              <w:adjustRightInd w:val="0"/>
              <w:snapToGrid w:val="0"/>
              <w:spacing w:line="360" w:lineRule="auto"/>
              <w:jc w:val="left"/>
              <w:rPr>
                <w:rFonts w:ascii="宋体" w:cs="宋体"/>
                <w:b/>
                <w:color w:val="000000"/>
                <w:sz w:val="24"/>
                <w:szCs w:val="24"/>
              </w:rPr>
            </w:pPr>
          </w:p>
        </w:tc>
        <w:tc>
          <w:tcPr>
            <w:tcW w:w="1291" w:type="dxa"/>
            <w:vAlign w:val="center"/>
          </w:tcPr>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FE0F87" w:rsidRDefault="007A1FEE">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335"/>
          <w:jc w:val="center"/>
        </w:trPr>
        <w:tc>
          <w:tcPr>
            <w:tcW w:w="1367" w:type="dxa"/>
            <w:vMerge w:val="restart"/>
            <w:vAlign w:val="center"/>
          </w:tcPr>
          <w:p w:rsidR="00FE0F87" w:rsidRDefault="007A1FEE">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FE0F87" w:rsidRDefault="007A1FEE">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FE0F87" w:rsidRDefault="007A1FEE">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FE0F87" w:rsidRDefault="007A1FEE">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FE0F87" w:rsidRDefault="007A1FEE">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45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FE0F87" w:rsidRDefault="007A1FEE">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84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945"/>
          <w:jc w:val="center"/>
        </w:trPr>
        <w:tc>
          <w:tcPr>
            <w:tcW w:w="1367" w:type="dxa"/>
            <w:vMerge w:val="restart"/>
            <w:vAlign w:val="center"/>
          </w:tcPr>
          <w:p w:rsidR="00FE0F87" w:rsidRDefault="007A1FEE">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FE0F87" w:rsidRDefault="007A1FEE">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FE0F87" w:rsidRDefault="007A1FEE">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458"/>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405"/>
          <w:jc w:val="center"/>
        </w:trPr>
        <w:tc>
          <w:tcPr>
            <w:tcW w:w="1367" w:type="dxa"/>
            <w:vMerge/>
            <w:vAlign w:val="center"/>
          </w:tcPr>
          <w:p w:rsidR="00FE0F87" w:rsidRDefault="00FE0F87">
            <w:pPr>
              <w:spacing w:line="360" w:lineRule="auto"/>
              <w:jc w:val="center"/>
              <w:rPr>
                <w:rFonts w:ascii="宋体" w:cs="宋体"/>
                <w:b/>
                <w:color w:val="000000"/>
                <w:sz w:val="24"/>
                <w:szCs w:val="24"/>
              </w:rPr>
            </w:pPr>
          </w:p>
        </w:tc>
        <w:tc>
          <w:tcPr>
            <w:tcW w:w="1291" w:type="dxa"/>
            <w:vAlign w:val="center"/>
          </w:tcPr>
          <w:p w:rsidR="00FE0F87" w:rsidRDefault="007A1FEE">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FE0F87" w:rsidRDefault="007A1FEE">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FE0F87" w:rsidRDefault="00FE0F87">
            <w:pPr>
              <w:adjustRightInd w:val="0"/>
              <w:snapToGrid w:val="0"/>
              <w:spacing w:line="360" w:lineRule="auto"/>
              <w:jc w:val="left"/>
              <w:rPr>
                <w:rFonts w:ascii="宋体" w:cs="宋体"/>
                <w:color w:val="000000"/>
                <w:sz w:val="24"/>
                <w:szCs w:val="24"/>
              </w:rPr>
            </w:pP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1870"/>
          <w:jc w:val="center"/>
        </w:trPr>
        <w:tc>
          <w:tcPr>
            <w:tcW w:w="1367" w:type="dxa"/>
            <w:vAlign w:val="center"/>
          </w:tcPr>
          <w:p w:rsidR="00FE0F87" w:rsidRDefault="007A1FEE">
            <w:pPr>
              <w:spacing w:line="360" w:lineRule="auto"/>
              <w:jc w:val="center"/>
              <w:rPr>
                <w:rFonts w:ascii="宋体" w:cs="宋体"/>
                <w:b/>
                <w:color w:val="000000"/>
                <w:sz w:val="24"/>
                <w:szCs w:val="24"/>
              </w:rPr>
            </w:pPr>
            <w:r>
              <w:rPr>
                <w:rFonts w:ascii="宋体" w:hAnsi="宋体" w:cs="宋体"/>
                <w:b/>
                <w:color w:val="000000"/>
                <w:sz w:val="24"/>
                <w:szCs w:val="24"/>
              </w:rPr>
              <w:t>A7</w:t>
            </w:r>
            <w:r>
              <w:rPr>
                <w:rFonts w:ascii="宋体" w:hAnsi="宋体" w:cs="宋体" w:hint="eastAsia"/>
                <w:b/>
                <w:color w:val="000000"/>
                <w:sz w:val="24"/>
                <w:szCs w:val="24"/>
              </w:rPr>
              <w:t>几方面的衔接和一致性</w:t>
            </w:r>
          </w:p>
        </w:tc>
        <w:tc>
          <w:tcPr>
            <w:tcW w:w="1291" w:type="dxa"/>
            <w:vAlign w:val="center"/>
          </w:tcPr>
          <w:p w:rsidR="00FE0F87" w:rsidRDefault="007A1FEE">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FE0F87" w:rsidRDefault="007A1FEE">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FE0F87" w:rsidRDefault="007A1FEE">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FE0F87" w:rsidRDefault="00FE0F87">
            <w:pPr>
              <w:spacing w:line="360" w:lineRule="auto"/>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FE0F87" w:rsidRDefault="007A1FEE">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FE0F87" w:rsidRDefault="007A1FEE">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FE0F87" w:rsidRDefault="007A1FEE">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FE0F87" w:rsidRDefault="00FE0F87">
            <w:pPr>
              <w:spacing w:line="360" w:lineRule="auto"/>
              <w:jc w:val="center"/>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7A1FEE">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FE0F87" w:rsidRDefault="00FE0F87">
            <w:pPr>
              <w:spacing w:line="360" w:lineRule="auto"/>
              <w:jc w:val="center"/>
              <w:rPr>
                <w:rFonts w:ascii="宋体" w:cs="宋体"/>
                <w:color w:val="000000"/>
                <w:sz w:val="24"/>
                <w:szCs w:val="24"/>
              </w:rPr>
            </w:pPr>
          </w:p>
        </w:tc>
      </w:tr>
      <w:tr w:rsidR="00FE0F87" w:rsidTr="009861F2">
        <w:trPr>
          <w:trHeight w:val="3035"/>
          <w:jc w:val="center"/>
        </w:trPr>
        <w:tc>
          <w:tcPr>
            <w:tcW w:w="1367" w:type="dxa"/>
            <w:vAlign w:val="center"/>
          </w:tcPr>
          <w:p w:rsidR="00FE0F87" w:rsidRDefault="007A1FEE">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FE0F87">
            <w:pPr>
              <w:spacing w:line="560" w:lineRule="exact"/>
              <w:jc w:val="left"/>
              <w:rPr>
                <w:rFonts w:ascii="宋体" w:cs="仿宋_GB2312"/>
                <w:color w:val="000000"/>
                <w:spacing w:val="-16"/>
                <w:sz w:val="24"/>
                <w:szCs w:val="24"/>
              </w:rPr>
            </w:pPr>
          </w:p>
          <w:p w:rsidR="00FE0F87" w:rsidRDefault="007A1FEE">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FE0F87" w:rsidRDefault="00FE0F87">
            <w:pPr>
              <w:spacing w:line="360" w:lineRule="auto"/>
              <w:jc w:val="center"/>
              <w:rPr>
                <w:rFonts w:ascii="宋体" w:cs="宋体"/>
                <w:color w:val="000000"/>
                <w:sz w:val="24"/>
                <w:szCs w:val="24"/>
              </w:rPr>
            </w:pPr>
          </w:p>
        </w:tc>
      </w:tr>
    </w:tbl>
    <w:p w:rsidR="00FE0F87" w:rsidRDefault="00FE0F87">
      <w:pPr>
        <w:jc w:val="center"/>
        <w:rPr>
          <w:rFonts w:ascii="文星标宋" w:eastAsia="文星标宋" w:hAnsi="宋体"/>
          <w:sz w:val="44"/>
          <w:szCs w:val="44"/>
        </w:rPr>
        <w:sectPr w:rsidR="00FE0F87">
          <w:pgSz w:w="11906" w:h="16838"/>
          <w:pgMar w:top="1418" w:right="1758" w:bottom="1134" w:left="1418" w:header="851" w:footer="992" w:gutter="0"/>
          <w:cols w:space="425"/>
          <w:docGrid w:linePitch="312"/>
        </w:sectPr>
      </w:pPr>
    </w:p>
    <w:p w:rsidR="00FE0F87" w:rsidRDefault="009861F2">
      <w:pPr>
        <w:jc w:val="left"/>
        <w:rPr>
          <w:rFonts w:ascii="楷体_GB2312" w:eastAsia="楷体_GB2312" w:hAnsi="宋体"/>
          <w:sz w:val="32"/>
          <w:szCs w:val="32"/>
        </w:rPr>
      </w:pPr>
      <w:r>
        <w:rPr>
          <w:rFonts w:ascii="仿宋_GB2312" w:eastAsia="仿宋_GB2312" w:hint="eastAsia"/>
          <w:sz w:val="32"/>
          <w:szCs w:val="32"/>
        </w:rPr>
        <w:lastRenderedPageBreak/>
        <w:t>附件2</w:t>
      </w:r>
    </w:p>
    <w:p w:rsidR="00FE0F87" w:rsidRDefault="007A1FEE">
      <w:pPr>
        <w:jc w:val="center"/>
        <w:rPr>
          <w:rFonts w:ascii="文星标宋" w:eastAsia="文星标宋" w:hAnsi="宋体"/>
          <w:sz w:val="44"/>
          <w:szCs w:val="44"/>
        </w:rPr>
      </w:pPr>
      <w:r>
        <w:rPr>
          <w:rFonts w:ascii="文星标宋" w:eastAsia="文星标宋" w:hAnsi="宋体" w:hint="eastAsia"/>
          <w:sz w:val="44"/>
          <w:szCs w:val="44"/>
        </w:rPr>
        <w:t>市南区优秀特色课程资源库管理办法</w:t>
      </w:r>
    </w:p>
    <w:p w:rsidR="00FE0F87" w:rsidRDefault="00FE0F87">
      <w:pPr>
        <w:jc w:val="center"/>
        <w:rPr>
          <w:rFonts w:ascii="文星标宋" w:eastAsia="文星标宋" w:hAnsi="宋体"/>
          <w:sz w:val="44"/>
          <w:szCs w:val="44"/>
        </w:rPr>
      </w:pP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sidRPr="005C4347">
        <w:rPr>
          <w:rFonts w:ascii="仿宋_GB2312" w:eastAsia="仿宋_GB2312" w:cs="仿宋_GB2312" w:hint="eastAsia"/>
          <w:kern w:val="0"/>
          <w:sz w:val="32"/>
          <w:szCs w:val="32"/>
          <w:lang w:val="zh-CN"/>
        </w:rPr>
        <w:t>课程是学生面向未来的引擎，</w:t>
      </w:r>
      <w:r w:rsidRPr="005C4347">
        <w:rPr>
          <w:rFonts w:ascii="仿宋_GB2312" w:eastAsia="仿宋_GB2312" w:cs="仿宋_GB2312" w:hint="eastAsia"/>
          <w:b/>
          <w:kern w:val="0"/>
          <w:sz w:val="32"/>
          <w:szCs w:val="32"/>
          <w:lang w:val="zh-CN"/>
        </w:rPr>
        <w:t>是学生</w:t>
      </w:r>
      <w:r w:rsidR="00A41884" w:rsidRPr="005C4347">
        <w:rPr>
          <w:rFonts w:ascii="仿宋_GB2312" w:eastAsia="仿宋_GB2312" w:cs="仿宋_GB2312" w:hint="eastAsia"/>
          <w:b/>
          <w:kern w:val="0"/>
          <w:sz w:val="32"/>
          <w:szCs w:val="32"/>
          <w:lang w:val="zh-CN"/>
        </w:rPr>
        <w:t>发</w:t>
      </w:r>
      <w:r w:rsidR="00A41884" w:rsidRPr="005C4347">
        <w:rPr>
          <w:rFonts w:ascii="仿宋_GB2312" w:eastAsia="仿宋_GB2312" w:cs="仿宋_GB2312"/>
          <w:b/>
          <w:kern w:val="0"/>
          <w:sz w:val="32"/>
          <w:szCs w:val="32"/>
          <w:lang w:val="zh-CN"/>
        </w:rPr>
        <w:t>展</w:t>
      </w:r>
      <w:r w:rsidRPr="005C4347">
        <w:rPr>
          <w:rFonts w:ascii="仿宋_GB2312" w:eastAsia="仿宋_GB2312" w:cs="仿宋_GB2312" w:hint="eastAsia"/>
          <w:b/>
          <w:kern w:val="0"/>
          <w:sz w:val="32"/>
          <w:szCs w:val="32"/>
          <w:lang w:val="zh-CN"/>
        </w:rPr>
        <w:t>成就自我的</w:t>
      </w:r>
      <w:r w:rsidR="007434D7" w:rsidRPr="005C4347">
        <w:rPr>
          <w:rFonts w:ascii="仿宋_GB2312" w:eastAsia="仿宋_GB2312" w:cs="仿宋_GB2312" w:hint="eastAsia"/>
          <w:b/>
          <w:kern w:val="0"/>
          <w:sz w:val="32"/>
          <w:szCs w:val="32"/>
          <w:lang w:val="zh-CN"/>
        </w:rPr>
        <w:t>基石</w:t>
      </w:r>
      <w:r w:rsidRPr="005C4347">
        <w:rPr>
          <w:rFonts w:ascii="仿宋_GB2312" w:eastAsia="仿宋_GB2312" w:cs="仿宋_GB2312" w:hint="eastAsia"/>
          <w:kern w:val="0"/>
          <w:sz w:val="32"/>
          <w:szCs w:val="32"/>
          <w:lang w:val="zh-CN"/>
        </w:rPr>
        <w:t>。</w:t>
      </w:r>
      <w:r>
        <w:rPr>
          <w:rFonts w:ascii="仿宋_GB2312" w:eastAsia="仿宋_GB2312" w:cs="仿宋_GB2312" w:hint="eastAsia"/>
          <w:color w:val="000000"/>
          <w:kern w:val="0"/>
          <w:sz w:val="32"/>
          <w:szCs w:val="32"/>
          <w:lang w:val="zh-CN"/>
        </w:rPr>
        <w:t>为进一步提高课程建设与实施的科学性、规范性，不断培养学生的创新精神和实践能力，促进学生的主动、生动地发展，特建立市南区优秀特色课程库。</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t>为规范优秀特色课程库的管理，充分发挥课程库的作用，特制定本办法：</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黑体" w:cs="仿宋_GB2312"/>
          <w:color w:val="000000"/>
          <w:kern w:val="0"/>
          <w:sz w:val="32"/>
          <w:szCs w:val="32"/>
          <w:lang w:val="zh-CN"/>
        </w:rPr>
      </w:pPr>
      <w:r>
        <w:rPr>
          <w:rFonts w:ascii="黑体" w:eastAsia="黑体" w:hAnsi="黑体" w:cs="仿宋_GB2312" w:hint="eastAsia"/>
          <w:color w:val="000000"/>
          <w:kern w:val="0"/>
          <w:sz w:val="32"/>
          <w:szCs w:val="32"/>
          <w:lang w:val="zh-CN"/>
        </w:rPr>
        <w:t>一、定期面向社会和学校征集特色课程。</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hAnsi="Times New Roman" w:cs="仿宋_GB2312" w:hint="eastAsia"/>
          <w:color w:val="000000"/>
          <w:kern w:val="0"/>
          <w:sz w:val="32"/>
          <w:szCs w:val="32"/>
          <w:lang w:val="zh-CN"/>
        </w:rPr>
        <w:t>引入课程通过答辩评审和认可准入两种方式。答辩评审，主要程序包括提报申请材料、审核材料、专家评审等。其中，提报申请可采取机构（学校）自荐、学校（幼儿园）引荐、教科研人员推荐等多种方式；审核材料包括基础材料审核、资质审核等；专家评审采取现场答辩方式，专家由高校专家、区域课程库专家、学科教学指导委员会委员共同组成。认可准入，凡是已经被国家、省、市教育部门广泛认可的培训机构及其课程，经申报、审核，符合特色课程标准的，可直接引入。</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Times New Roman" w:cs="黑体"/>
          <w:color w:val="000000"/>
          <w:kern w:val="0"/>
          <w:sz w:val="32"/>
          <w:szCs w:val="32"/>
          <w:lang w:val="zh-CN"/>
        </w:rPr>
      </w:pPr>
      <w:r>
        <w:rPr>
          <w:rFonts w:ascii="黑体" w:eastAsia="黑体" w:hAnsi="Times New Roman" w:cs="黑体" w:hint="eastAsia"/>
          <w:color w:val="000000"/>
          <w:kern w:val="0"/>
          <w:sz w:val="32"/>
          <w:szCs w:val="32"/>
          <w:lang w:val="zh-CN"/>
        </w:rPr>
        <w:t>二、严格审核课程所有者相关资质。</w:t>
      </w:r>
    </w:p>
    <w:p w:rsidR="00FE0F87" w:rsidRDefault="00A27519"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sidRPr="00A27519">
        <w:rPr>
          <w:rFonts w:ascii="仿宋_GB2312" w:eastAsia="仿宋_GB2312" w:hAnsi="Times New Roman" w:cs="仿宋_GB2312" w:hint="eastAsia"/>
          <w:color w:val="000000"/>
          <w:kern w:val="0"/>
          <w:sz w:val="32"/>
          <w:szCs w:val="32"/>
          <w:lang w:val="zh-CN"/>
        </w:rPr>
        <w:t>“引入课程的所有者”需具备正规合法的资质。凡申请课程评选的机构需具备审批部门颁发的民办学校办学许可证和民办非企业单位法人登记证或营业执照。</w:t>
      </w:r>
      <w:r w:rsidR="007A1FEE">
        <w:rPr>
          <w:rFonts w:ascii="仿宋_GB2312" w:eastAsia="仿宋_GB2312" w:hAnsi="Times New Roman" w:cs="仿宋_GB2312" w:hint="eastAsia"/>
          <w:color w:val="000000"/>
          <w:kern w:val="0"/>
          <w:sz w:val="32"/>
          <w:szCs w:val="32"/>
          <w:lang w:val="zh-CN"/>
        </w:rPr>
        <w:t>凡是未</w:t>
      </w:r>
      <w:r>
        <w:rPr>
          <w:rFonts w:ascii="仿宋_GB2312" w:eastAsia="仿宋_GB2312" w:hAnsi="Times New Roman" w:cs="仿宋_GB2312" w:hint="eastAsia"/>
          <w:color w:val="000000"/>
          <w:kern w:val="0"/>
          <w:sz w:val="32"/>
          <w:szCs w:val="32"/>
          <w:lang w:val="zh-CN"/>
        </w:rPr>
        <w:t>正规合法</w:t>
      </w:r>
      <w:r>
        <w:rPr>
          <w:rFonts w:ascii="仿宋_GB2312" w:eastAsia="仿宋_GB2312" w:hAnsi="Times New Roman" w:cs="仿宋_GB2312"/>
          <w:color w:val="000000"/>
          <w:kern w:val="0"/>
          <w:sz w:val="32"/>
          <w:szCs w:val="32"/>
          <w:lang w:val="zh-CN"/>
        </w:rPr>
        <w:t>资质</w:t>
      </w:r>
      <w:r w:rsidR="00EA7C6E">
        <w:rPr>
          <w:rFonts w:ascii="仿宋_GB2312" w:eastAsia="仿宋_GB2312" w:hAnsi="Times New Roman" w:cs="仿宋_GB2312" w:hint="eastAsia"/>
          <w:color w:val="000000"/>
          <w:kern w:val="0"/>
          <w:sz w:val="32"/>
          <w:szCs w:val="32"/>
          <w:lang w:val="zh-CN"/>
        </w:rPr>
        <w:t>或</w:t>
      </w:r>
      <w:r w:rsidR="00EA7C6E">
        <w:rPr>
          <w:rFonts w:ascii="仿宋_GB2312" w:eastAsia="仿宋_GB2312" w:hAnsi="Times New Roman" w:cs="仿宋_GB2312"/>
          <w:color w:val="000000"/>
          <w:kern w:val="0"/>
          <w:sz w:val="32"/>
          <w:szCs w:val="32"/>
          <w:lang w:val="zh-CN"/>
        </w:rPr>
        <w:t>提供虚假资质的，</w:t>
      </w:r>
      <w:r w:rsidR="00EA7C6E">
        <w:rPr>
          <w:rFonts w:ascii="仿宋_GB2312" w:eastAsia="仿宋_GB2312" w:hAnsi="Times New Roman" w:cs="仿宋_GB2312" w:hint="eastAsia"/>
          <w:color w:val="000000"/>
          <w:kern w:val="0"/>
          <w:sz w:val="32"/>
          <w:szCs w:val="32"/>
          <w:lang w:val="zh-CN"/>
        </w:rPr>
        <w:t>无特色</w:t>
      </w:r>
      <w:r w:rsidR="00EA7C6E">
        <w:rPr>
          <w:rFonts w:ascii="仿宋_GB2312" w:eastAsia="仿宋_GB2312" w:hAnsi="Times New Roman" w:cs="仿宋_GB2312"/>
          <w:color w:val="000000"/>
          <w:kern w:val="0"/>
          <w:sz w:val="32"/>
          <w:szCs w:val="32"/>
          <w:lang w:val="zh-CN"/>
        </w:rPr>
        <w:t>课程申报资格</w:t>
      </w:r>
      <w:r w:rsidR="00EA7C6E">
        <w:rPr>
          <w:rFonts w:ascii="仿宋_GB2312" w:eastAsia="仿宋_GB2312" w:hAnsi="Times New Roman" w:cs="仿宋_GB2312" w:hint="eastAsia"/>
          <w:color w:val="000000"/>
          <w:kern w:val="0"/>
          <w:sz w:val="32"/>
          <w:szCs w:val="32"/>
          <w:lang w:val="zh-CN"/>
        </w:rPr>
        <w:t>，</w:t>
      </w:r>
      <w:r w:rsidR="00EA7C6E">
        <w:rPr>
          <w:rFonts w:ascii="仿宋_GB2312" w:eastAsia="仿宋_GB2312" w:hAnsi="Times New Roman" w:cs="仿宋_GB2312"/>
          <w:color w:val="000000"/>
          <w:kern w:val="0"/>
          <w:sz w:val="32"/>
          <w:szCs w:val="32"/>
          <w:lang w:val="zh-CN"/>
        </w:rPr>
        <w:t>不予评审；</w:t>
      </w:r>
      <w:r w:rsidR="00EA7C6E">
        <w:rPr>
          <w:rFonts w:ascii="仿宋_GB2312" w:eastAsia="仿宋_GB2312" w:hAnsi="Times New Roman" w:cs="仿宋_GB2312" w:hint="eastAsia"/>
          <w:color w:val="000000"/>
          <w:kern w:val="0"/>
          <w:sz w:val="32"/>
          <w:szCs w:val="32"/>
          <w:lang w:val="zh-CN"/>
        </w:rPr>
        <w:t>已</w:t>
      </w:r>
      <w:r w:rsidR="00EA7C6E">
        <w:rPr>
          <w:rFonts w:ascii="仿宋_GB2312" w:eastAsia="仿宋_GB2312" w:hAnsi="Times New Roman" w:cs="仿宋_GB2312"/>
          <w:color w:val="000000"/>
          <w:kern w:val="0"/>
          <w:sz w:val="32"/>
          <w:szCs w:val="32"/>
          <w:lang w:val="zh-CN"/>
        </w:rPr>
        <w:t>入选课</w:t>
      </w:r>
      <w:r w:rsidR="00EA7C6E">
        <w:rPr>
          <w:rFonts w:ascii="仿宋_GB2312" w:eastAsia="仿宋_GB2312" w:hAnsi="Times New Roman" w:cs="仿宋_GB2312"/>
          <w:color w:val="000000"/>
          <w:kern w:val="0"/>
          <w:sz w:val="32"/>
          <w:szCs w:val="32"/>
          <w:lang w:val="zh-CN"/>
        </w:rPr>
        <w:lastRenderedPageBreak/>
        <w:t>程</w:t>
      </w:r>
      <w:r w:rsidR="007A1FEE">
        <w:rPr>
          <w:rFonts w:ascii="仿宋_GB2312" w:eastAsia="仿宋_GB2312" w:hAnsi="Times New Roman" w:cs="仿宋_GB2312" w:hint="eastAsia"/>
          <w:color w:val="000000"/>
          <w:kern w:val="0"/>
          <w:sz w:val="32"/>
          <w:szCs w:val="32"/>
          <w:lang w:val="zh-CN"/>
        </w:rPr>
        <w:t>将视为自动放弃进入市南区优秀特色课程资源库（以下简称</w:t>
      </w:r>
      <w:r w:rsidR="007A1FEE">
        <w:rPr>
          <w:rFonts w:ascii="仿宋_GB2312" w:eastAsia="仿宋_GB2312" w:hAnsi="Times New Roman" w:cs="仿宋_GB2312"/>
          <w:color w:val="000000"/>
          <w:kern w:val="0"/>
          <w:sz w:val="32"/>
          <w:szCs w:val="32"/>
          <w:lang w:val="zh-CN"/>
        </w:rPr>
        <w:t>“</w:t>
      </w:r>
      <w:r w:rsidR="007A1FEE">
        <w:rPr>
          <w:rFonts w:ascii="仿宋_GB2312" w:eastAsia="仿宋_GB2312" w:hAnsi="Times New Roman" w:cs="仿宋_GB2312" w:hint="eastAsia"/>
          <w:color w:val="000000"/>
          <w:kern w:val="0"/>
          <w:sz w:val="32"/>
          <w:szCs w:val="32"/>
          <w:lang w:val="zh-CN"/>
        </w:rPr>
        <w:t>资源库</w:t>
      </w:r>
      <w:r w:rsidR="007A1FEE">
        <w:rPr>
          <w:rFonts w:ascii="仿宋_GB2312" w:eastAsia="仿宋_GB2312" w:hAnsi="Times New Roman" w:cs="仿宋_GB2312"/>
          <w:color w:val="000000"/>
          <w:kern w:val="0"/>
          <w:sz w:val="32"/>
          <w:szCs w:val="32"/>
          <w:lang w:val="zh-CN"/>
        </w:rPr>
        <w:t>”</w:t>
      </w:r>
      <w:r w:rsidR="007A1FEE">
        <w:rPr>
          <w:rFonts w:ascii="仿宋_GB2312" w:eastAsia="仿宋_GB2312" w:hAnsi="Times New Roman" w:cs="仿宋_GB2312" w:hint="eastAsia"/>
          <w:color w:val="000000"/>
          <w:kern w:val="0"/>
          <w:sz w:val="32"/>
          <w:szCs w:val="32"/>
          <w:lang w:val="zh-CN"/>
        </w:rPr>
        <w:t>） 资格。注册登记地原则上在市南区（体育类课程除外，可在市体育局注册登记）。</w:t>
      </w:r>
    </w:p>
    <w:p w:rsidR="00DB1C77" w:rsidRDefault="007A1FEE" w:rsidP="00A41884">
      <w:pPr>
        <w:tabs>
          <w:tab w:val="left" w:pos="720"/>
        </w:tabs>
        <w:autoSpaceDE w:val="0"/>
        <w:autoSpaceDN w:val="0"/>
        <w:adjustRightInd w:val="0"/>
        <w:spacing w:before="60" w:after="40" w:line="360" w:lineRule="auto"/>
        <w:ind w:right="60" w:firstLineChars="200" w:firstLine="640"/>
        <w:jc w:val="left"/>
        <w:rPr>
          <w:rFonts w:ascii="黑体" w:eastAsia="黑体" w:hAnsi="Times New Roman" w:cs="黑体"/>
          <w:color w:val="000000"/>
          <w:kern w:val="0"/>
          <w:sz w:val="32"/>
          <w:szCs w:val="32"/>
          <w:lang w:val="zh-CN"/>
        </w:rPr>
      </w:pPr>
      <w:r>
        <w:rPr>
          <w:rFonts w:ascii="黑体" w:eastAsia="黑体" w:hAnsi="黑体" w:cs="仿宋_GB2312" w:hint="eastAsia"/>
          <w:color w:val="000000"/>
          <w:kern w:val="0"/>
          <w:sz w:val="32"/>
          <w:szCs w:val="32"/>
          <w:lang w:val="zh-CN"/>
        </w:rPr>
        <w:t>三、</w:t>
      </w:r>
      <w:r w:rsidR="00DB1C77">
        <w:rPr>
          <w:rFonts w:ascii="黑体" w:eastAsia="黑体" w:hAnsi="黑体" w:cs="仿宋_GB2312" w:hint="eastAsia"/>
          <w:color w:val="000000"/>
          <w:kern w:val="0"/>
          <w:sz w:val="32"/>
          <w:szCs w:val="32"/>
          <w:lang w:val="zh-CN"/>
        </w:rPr>
        <w:t>入</w:t>
      </w:r>
      <w:r w:rsidR="00DB1C77">
        <w:rPr>
          <w:rFonts w:ascii="黑体" w:eastAsia="黑体" w:hAnsi="黑体" w:cs="仿宋_GB2312"/>
          <w:color w:val="000000"/>
          <w:kern w:val="0"/>
          <w:sz w:val="32"/>
          <w:szCs w:val="32"/>
          <w:lang w:val="zh-CN"/>
        </w:rPr>
        <w:t>库课程</w:t>
      </w:r>
      <w:r w:rsidR="00DB1C77">
        <w:rPr>
          <w:rFonts w:ascii="黑体" w:eastAsia="黑体" w:hAnsi="黑体" w:cs="仿宋_GB2312" w:hint="eastAsia"/>
          <w:color w:val="000000"/>
          <w:kern w:val="0"/>
          <w:sz w:val="32"/>
          <w:szCs w:val="32"/>
          <w:lang w:val="zh-CN"/>
        </w:rPr>
        <w:t>通过</w:t>
      </w:r>
      <w:r w:rsidR="00DB1C77">
        <w:rPr>
          <w:rFonts w:ascii="黑体" w:eastAsia="黑体" w:hAnsi="黑体" w:cs="仿宋_GB2312"/>
          <w:color w:val="000000"/>
          <w:kern w:val="0"/>
          <w:sz w:val="32"/>
          <w:szCs w:val="32"/>
          <w:lang w:val="zh-CN"/>
        </w:rPr>
        <w:t>唯一官方平台</w:t>
      </w:r>
      <w:r>
        <w:rPr>
          <w:rFonts w:ascii="黑体" w:eastAsia="黑体" w:hAnsi="Times New Roman" w:cs="黑体" w:hint="eastAsia"/>
          <w:color w:val="000000"/>
          <w:kern w:val="0"/>
          <w:sz w:val="32"/>
          <w:szCs w:val="32"/>
          <w:lang w:val="zh-CN"/>
        </w:rPr>
        <w:t>发布。</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仿宋_GB2312" w:eastAsia="仿宋_GB2312" w:hAnsi="Times New Roman" w:cs="仿宋_GB2312" w:hint="eastAsia"/>
          <w:color w:val="000000"/>
          <w:kern w:val="0"/>
          <w:sz w:val="32"/>
          <w:szCs w:val="32"/>
          <w:lang w:val="zh-CN"/>
        </w:rPr>
        <w:t>经课程评审、资格审核、入选的课程将进入资源库，</w:t>
      </w:r>
      <w:r w:rsidR="00A41884">
        <w:rPr>
          <w:rFonts w:ascii="仿宋_GB2312" w:eastAsia="仿宋_GB2312" w:hAnsi="Times New Roman" w:cs="仿宋_GB2312" w:hint="eastAsia"/>
          <w:color w:val="000000"/>
          <w:kern w:val="0"/>
          <w:sz w:val="32"/>
          <w:szCs w:val="32"/>
          <w:lang w:val="zh-CN"/>
        </w:rPr>
        <w:t>只</w:t>
      </w:r>
      <w:r>
        <w:rPr>
          <w:rFonts w:ascii="仿宋_GB2312" w:eastAsia="仿宋_GB2312" w:hAnsi="Times New Roman" w:cs="仿宋_GB2312" w:hint="eastAsia"/>
          <w:color w:val="000000"/>
          <w:kern w:val="0"/>
          <w:sz w:val="32"/>
          <w:szCs w:val="32"/>
          <w:lang w:val="zh-CN"/>
        </w:rPr>
        <w:t>通过市南区基础教育资源公共服务平台</w:t>
      </w:r>
      <w:r w:rsidR="00DB1C77">
        <w:rPr>
          <w:rFonts w:ascii="仿宋_GB2312" w:eastAsia="仿宋_GB2312" w:hAnsi="Times New Roman" w:cs="仿宋_GB2312" w:hint="eastAsia"/>
          <w:color w:val="000000"/>
          <w:kern w:val="0"/>
          <w:sz w:val="32"/>
          <w:szCs w:val="32"/>
          <w:lang w:val="zh-CN"/>
        </w:rPr>
        <w:t>（</w:t>
      </w:r>
      <w:hyperlink r:id="rId9" w:history="1">
        <w:r w:rsidR="00DB1C77" w:rsidRPr="00CF26D7">
          <w:rPr>
            <w:rStyle w:val="a7"/>
            <w:rFonts w:ascii="仿宋_GB2312" w:eastAsia="仿宋_GB2312" w:hAnsi="Times New Roman" w:cs="仿宋_GB2312"/>
            <w:kern w:val="0"/>
            <w:sz w:val="32"/>
            <w:szCs w:val="32"/>
            <w:lang w:val="zh-CN"/>
          </w:rPr>
          <w:t>http://vod.qdsn.net</w:t>
        </w:r>
      </w:hyperlink>
      <w:r w:rsidR="00DB1C77">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面向学校（幼儿园）发布。自2018年起，市南区中小学幼儿园选择特色课程必须从资源库中选取，否则不予</w:t>
      </w:r>
      <w:r w:rsidR="00DB1C77">
        <w:rPr>
          <w:rFonts w:ascii="仿宋_GB2312" w:eastAsia="仿宋_GB2312" w:hAnsi="Times New Roman" w:cs="仿宋_GB2312" w:hint="eastAsia"/>
          <w:color w:val="000000"/>
          <w:kern w:val="0"/>
          <w:sz w:val="32"/>
          <w:szCs w:val="32"/>
          <w:lang w:val="zh-CN"/>
        </w:rPr>
        <w:t>认</w:t>
      </w:r>
      <w:r w:rsidR="00DB1C77">
        <w:rPr>
          <w:rFonts w:ascii="仿宋_GB2312" w:eastAsia="仿宋_GB2312" w:hAnsi="Times New Roman" w:cs="仿宋_GB2312"/>
          <w:color w:val="000000"/>
          <w:kern w:val="0"/>
          <w:sz w:val="32"/>
          <w:szCs w:val="32"/>
          <w:lang w:val="zh-CN"/>
        </w:rPr>
        <w:t>可</w:t>
      </w:r>
      <w:r>
        <w:rPr>
          <w:rFonts w:ascii="仿宋_GB2312" w:eastAsia="仿宋_GB2312" w:hAnsi="Times New Roman" w:cs="仿宋_GB2312" w:hint="eastAsia"/>
          <w:color w:val="000000"/>
          <w:kern w:val="0"/>
          <w:sz w:val="32"/>
          <w:szCs w:val="32"/>
          <w:lang w:val="zh-CN"/>
        </w:rPr>
        <w:t>；民办非学历学校必须服从资源库的相关管理，并服务于市南教育的发展。</w:t>
      </w:r>
    </w:p>
    <w:p w:rsidR="00FE0F87" w:rsidRDefault="007A1FEE" w:rsidP="00A41884">
      <w:pPr>
        <w:tabs>
          <w:tab w:val="left" w:pos="720"/>
        </w:tabs>
        <w:autoSpaceDE w:val="0"/>
        <w:autoSpaceDN w:val="0"/>
        <w:adjustRightInd w:val="0"/>
        <w:spacing w:before="60" w:after="40" w:line="360" w:lineRule="auto"/>
        <w:ind w:right="60" w:firstLineChars="200" w:firstLine="640"/>
        <w:jc w:val="left"/>
        <w:rPr>
          <w:rFonts w:ascii="仿宋_GB2312" w:eastAsia="仿宋_GB2312" w:cs="仿宋_GB2312"/>
          <w:color w:val="000000"/>
          <w:kern w:val="0"/>
          <w:sz w:val="32"/>
          <w:szCs w:val="32"/>
          <w:lang w:val="zh-CN"/>
        </w:rPr>
      </w:pPr>
      <w:r>
        <w:rPr>
          <w:rFonts w:ascii="黑体" w:eastAsia="黑体" w:hAnsi="黑体" w:cs="仿宋_GB2312" w:hint="eastAsia"/>
          <w:color w:val="000000"/>
          <w:kern w:val="0"/>
          <w:sz w:val="32"/>
          <w:szCs w:val="32"/>
          <w:lang w:val="zh-CN"/>
        </w:rPr>
        <w:t>四、</w:t>
      </w:r>
      <w:r w:rsidR="00DB1C77">
        <w:rPr>
          <w:rFonts w:ascii="黑体" w:eastAsia="黑体" w:hAnsi="黑体" w:cs="黑体" w:hint="eastAsia"/>
          <w:color w:val="000000"/>
          <w:kern w:val="0"/>
          <w:sz w:val="32"/>
          <w:szCs w:val="32"/>
          <w:lang w:val="zh-CN"/>
        </w:rPr>
        <w:t>实施</w:t>
      </w:r>
      <w:r>
        <w:rPr>
          <w:rFonts w:ascii="黑体" w:eastAsia="黑体" w:hAnsi="Times New Roman" w:cs="黑体" w:hint="eastAsia"/>
          <w:color w:val="000000"/>
          <w:kern w:val="0"/>
          <w:sz w:val="32"/>
          <w:szCs w:val="32"/>
          <w:lang w:val="zh-CN"/>
        </w:rPr>
        <w:t>严格的定期监督检查制度。</w:t>
      </w:r>
      <w:r>
        <w:rPr>
          <w:rFonts w:ascii="仿宋_GB2312" w:eastAsia="仿宋_GB2312" w:hAnsi="Times New Roman" w:cs="仿宋_GB2312" w:hint="eastAsia"/>
          <w:color w:val="000000"/>
          <w:kern w:val="0"/>
          <w:sz w:val="32"/>
          <w:szCs w:val="32"/>
          <w:lang w:val="zh-CN"/>
        </w:rPr>
        <w:t>建立综合评价制度，对课程申报机构的办学资质、办学质量等情况进行日常监督、过程检查、年审评估等。建立预警管理机制，结合评价的情况，优中选优，对学校普遍反映存在问题的培训学校或课程</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亮黄牌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，督促其进行整改，整改不合格者</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亮红牌</w:t>
      </w:r>
      <w:r>
        <w:rPr>
          <w:rFonts w:ascii="仿宋_GB2312" w:eastAsia="仿宋_GB2312" w:hAnsi="Times New Roman" w:cs="仿宋_GB2312"/>
          <w:color w:val="000000"/>
          <w:kern w:val="0"/>
          <w:sz w:val="32"/>
          <w:szCs w:val="32"/>
          <w:lang w:val="zh-CN"/>
        </w:rPr>
        <w:t>”</w:t>
      </w:r>
      <w:r>
        <w:rPr>
          <w:rFonts w:ascii="仿宋_GB2312" w:eastAsia="仿宋_GB2312" w:hAnsi="Times New Roman" w:cs="仿宋_GB2312" w:hint="eastAsia"/>
          <w:color w:val="000000"/>
          <w:kern w:val="0"/>
          <w:sz w:val="32"/>
          <w:szCs w:val="32"/>
          <w:lang w:val="zh-CN"/>
        </w:rPr>
        <w:t>，永久取消其入库资格；对不具备办学资质、违规办学、年审不合格的培训学校及其课程实行一票否决制。</w:t>
      </w:r>
    </w:p>
    <w:p w:rsidR="00FE0F87" w:rsidRDefault="00FE0F87">
      <w:pPr>
        <w:tabs>
          <w:tab w:val="left" w:pos="720"/>
        </w:tabs>
        <w:autoSpaceDE w:val="0"/>
        <w:autoSpaceDN w:val="0"/>
        <w:adjustRightInd w:val="0"/>
        <w:spacing w:before="60" w:after="40"/>
        <w:ind w:left="320" w:right="60"/>
        <w:jc w:val="left"/>
        <w:rPr>
          <w:rFonts w:ascii="微软雅黑" w:eastAsia="微软雅黑" w:hAnsi="Times New Roman" w:cs="微软雅黑"/>
          <w:color w:val="808080"/>
          <w:kern w:val="0"/>
          <w:sz w:val="18"/>
          <w:szCs w:val="18"/>
          <w:lang w:val="zh-CN"/>
        </w:rPr>
      </w:pPr>
    </w:p>
    <w:p w:rsidR="00FE0F87" w:rsidRDefault="00FE0F87">
      <w:pPr>
        <w:rPr>
          <w:rFonts w:cs="宋体"/>
        </w:rPr>
      </w:pPr>
    </w:p>
    <w:p w:rsidR="00FE0F87" w:rsidRDefault="00FE0F87">
      <w:pPr>
        <w:ind w:firstLineChars="200" w:firstLine="480"/>
        <w:rPr>
          <w:rFonts w:ascii="宋体" w:cs="宋体"/>
          <w:color w:val="000000"/>
          <w:kern w:val="0"/>
          <w:sz w:val="24"/>
          <w:szCs w:val="24"/>
        </w:rPr>
      </w:pPr>
    </w:p>
    <w:sectPr w:rsidR="00FE0F87" w:rsidSect="00CE5D46">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E8" w:rsidRDefault="00CC5AE8" w:rsidP="007153F3">
      <w:r>
        <w:separator/>
      </w:r>
    </w:p>
  </w:endnote>
  <w:endnote w:type="continuationSeparator" w:id="0">
    <w:p w:rsidR="00CC5AE8" w:rsidRDefault="00CC5AE8" w:rsidP="0071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星标宋">
    <w:altName w:val="微软雅黑"/>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E8" w:rsidRDefault="00CC5AE8" w:rsidP="007153F3">
      <w:r>
        <w:separator/>
      </w:r>
    </w:p>
  </w:footnote>
  <w:footnote w:type="continuationSeparator" w:id="0">
    <w:p w:rsidR="00CC5AE8" w:rsidRDefault="00CC5AE8" w:rsidP="0071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87"/>
    <w:rsid w:val="00006668"/>
    <w:rsid w:val="00036A85"/>
    <w:rsid w:val="0013714E"/>
    <w:rsid w:val="002467D7"/>
    <w:rsid w:val="003D3679"/>
    <w:rsid w:val="005B6D74"/>
    <w:rsid w:val="005C4347"/>
    <w:rsid w:val="007153F3"/>
    <w:rsid w:val="00725002"/>
    <w:rsid w:val="007434D7"/>
    <w:rsid w:val="007A1FEE"/>
    <w:rsid w:val="0088658C"/>
    <w:rsid w:val="009056E2"/>
    <w:rsid w:val="00930883"/>
    <w:rsid w:val="00940C09"/>
    <w:rsid w:val="00941510"/>
    <w:rsid w:val="009732E7"/>
    <w:rsid w:val="009861F2"/>
    <w:rsid w:val="00996192"/>
    <w:rsid w:val="00A10305"/>
    <w:rsid w:val="00A27519"/>
    <w:rsid w:val="00A41884"/>
    <w:rsid w:val="00BB0FA4"/>
    <w:rsid w:val="00CC5AE8"/>
    <w:rsid w:val="00CE5D46"/>
    <w:rsid w:val="00CE722B"/>
    <w:rsid w:val="00CF5998"/>
    <w:rsid w:val="00CF77EE"/>
    <w:rsid w:val="00DA174C"/>
    <w:rsid w:val="00DB1C77"/>
    <w:rsid w:val="00EA7C6E"/>
    <w:rsid w:val="00EE0BB7"/>
    <w:rsid w:val="00FE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00BE6"/>
  <w15:docId w15:val="{49487AFF-D7A3-45AC-87F7-9801CA66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D46"/>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E5D46"/>
    <w:pPr>
      <w:tabs>
        <w:tab w:val="center" w:pos="4153"/>
        <w:tab w:val="right" w:pos="8306"/>
      </w:tabs>
      <w:snapToGrid w:val="0"/>
      <w:jc w:val="left"/>
    </w:pPr>
    <w:rPr>
      <w:sz w:val="18"/>
      <w:szCs w:val="18"/>
    </w:rPr>
  </w:style>
  <w:style w:type="paragraph" w:styleId="a5">
    <w:name w:val="header"/>
    <w:basedOn w:val="a"/>
    <w:link w:val="a6"/>
    <w:uiPriority w:val="99"/>
    <w:qFormat/>
    <w:rsid w:val="00CE5D4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sid w:val="00CE5D46"/>
    <w:rPr>
      <w:rFonts w:cs="Times New Roman"/>
      <w:color w:val="0000FF"/>
      <w:u w:val="single"/>
    </w:rPr>
  </w:style>
  <w:style w:type="character" w:customStyle="1" w:styleId="a4">
    <w:name w:val="页脚 字符"/>
    <w:basedOn w:val="a0"/>
    <w:link w:val="a3"/>
    <w:uiPriority w:val="99"/>
    <w:qFormat/>
    <w:rsid w:val="00CE5D46"/>
    <w:rPr>
      <w:rFonts w:cs="Times New Roman"/>
      <w:sz w:val="18"/>
      <w:szCs w:val="18"/>
    </w:rPr>
  </w:style>
  <w:style w:type="character" w:customStyle="1" w:styleId="a6">
    <w:name w:val="页眉 字符"/>
    <w:basedOn w:val="a0"/>
    <w:link w:val="a5"/>
    <w:uiPriority w:val="99"/>
    <w:rsid w:val="00CE5D46"/>
    <w:rPr>
      <w:rFonts w:cs="Times New Roman"/>
      <w:sz w:val="18"/>
      <w:szCs w:val="18"/>
    </w:rPr>
  </w:style>
  <w:style w:type="paragraph" w:styleId="a8">
    <w:name w:val="Balloon Text"/>
    <w:basedOn w:val="a"/>
    <w:link w:val="a9"/>
    <w:uiPriority w:val="99"/>
    <w:semiHidden/>
    <w:unhideWhenUsed/>
    <w:rsid w:val="009732E7"/>
    <w:rPr>
      <w:sz w:val="18"/>
      <w:szCs w:val="18"/>
    </w:rPr>
  </w:style>
  <w:style w:type="character" w:customStyle="1" w:styleId="a9">
    <w:name w:val="批注框文本 字符"/>
    <w:basedOn w:val="a0"/>
    <w:link w:val="a8"/>
    <w:uiPriority w:val="99"/>
    <w:semiHidden/>
    <w:rsid w:val="009732E7"/>
    <w:rPr>
      <w:rFonts w:cs="Times New Roman"/>
      <w:kern w:val="2"/>
      <w:sz w:val="18"/>
      <w:szCs w:val="18"/>
    </w:rPr>
  </w:style>
  <w:style w:type="paragraph" w:styleId="aa">
    <w:name w:val="List Paragraph"/>
    <w:basedOn w:val="a"/>
    <w:uiPriority w:val="34"/>
    <w:qFormat/>
    <w:rsid w:val="00DB1C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d.qds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4CB3B-63F4-4C91-A637-3D395D29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461</Words>
  <Characters>2634</Characters>
  <Application>Microsoft Office Word</Application>
  <DocSecurity>0</DocSecurity>
  <Lines>21</Lines>
  <Paragraphs>6</Paragraphs>
  <ScaleCrop>false</ScaleCrop>
  <Company>Microsoft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hp</cp:lastModifiedBy>
  <cp:revision>3</cp:revision>
  <cp:lastPrinted>2020-11-03T01:42:00Z</cp:lastPrinted>
  <dcterms:created xsi:type="dcterms:W3CDTF">2020-11-04T02:03:00Z</dcterms:created>
  <dcterms:modified xsi:type="dcterms:W3CDTF">2020-11-04T03:53:00Z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